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30960">
      <w:pPr>
        <w:jc w:val="center"/>
        <w:rPr>
          <w:rFonts w:hint="eastAsia"/>
        </w:rPr>
      </w:pPr>
      <w:bookmarkStart w:id="0" w:name="_GoBack"/>
      <w:r>
        <w:rPr>
          <w:rFonts w:hint="eastAsia"/>
          <w:b/>
          <w:bCs/>
        </w:rPr>
        <w:t>《马拉喀什条约》</w:t>
      </w:r>
    </w:p>
    <w:bookmarkEnd w:id="0"/>
    <w:p w14:paraId="3E0499C1">
      <w:pPr>
        <w:jc w:val="center"/>
        <w:rPr>
          <w:rFonts w:hint="eastAsia"/>
        </w:rPr>
      </w:pPr>
    </w:p>
    <w:p w14:paraId="4C466BA8">
      <w:pPr>
        <w:jc w:val="center"/>
        <w:rPr>
          <w:rFonts w:hint="eastAsia"/>
        </w:rPr>
      </w:pPr>
      <w:r>
        <w:rPr>
          <w:rFonts w:hint="eastAsia"/>
        </w:rPr>
        <w:t>来源：世界知识产权组织网站</w:t>
      </w:r>
    </w:p>
    <w:p w14:paraId="51160238">
      <w:pPr>
        <w:rPr>
          <w:rFonts w:hint="eastAsia"/>
        </w:rPr>
      </w:pPr>
    </w:p>
    <w:p w14:paraId="0AC33957">
      <w:pPr>
        <w:rPr>
          <w:rFonts w:hint="eastAsia"/>
        </w:rPr>
      </w:pPr>
      <w:r>
        <w:rPr>
          <w:rFonts w:hint="eastAsia"/>
          <w:lang w:eastAsia="zh-CN"/>
        </w:rPr>
        <w:t>　　</w:t>
      </w:r>
      <w:r>
        <w:rPr>
          <w:rFonts w:hint="eastAsia"/>
        </w:rPr>
        <w:t>关于为盲人、视力障碍者或其他印刷品阅读障碍者获得已出版作品提供便利的马拉喀什条约</w:t>
      </w:r>
    </w:p>
    <w:p w14:paraId="1FCF500A">
      <w:pPr>
        <w:rPr>
          <w:rFonts w:hint="eastAsia"/>
        </w:rPr>
      </w:pPr>
    </w:p>
    <w:p w14:paraId="0DDE2914">
      <w:pPr>
        <w:rPr>
          <w:rFonts w:hint="eastAsia"/>
        </w:rPr>
      </w:pPr>
      <w:r>
        <w:rPr>
          <w:rFonts w:hint="eastAsia"/>
          <w:lang w:eastAsia="zh-CN"/>
        </w:rPr>
        <w:t>　　</w:t>
      </w:r>
      <w:r>
        <w:rPr>
          <w:rFonts w:hint="eastAsia"/>
        </w:rPr>
        <w:t>本条约由关于缔结一项为视力障碍者和印刷品阅读障碍者获取已发表的作品提供便利的条约的外交会议于2013‍年6月27日通过</w:t>
      </w:r>
    </w:p>
    <w:p w14:paraId="725A78C9">
      <w:pPr>
        <w:rPr>
          <w:rFonts w:hint="eastAsia"/>
        </w:rPr>
      </w:pPr>
    </w:p>
    <w:p w14:paraId="72A50C32">
      <w:pPr>
        <w:rPr>
          <w:rFonts w:hint="eastAsia"/>
        </w:rPr>
      </w:pPr>
      <w:r>
        <w:rPr>
          <w:rFonts w:hint="eastAsia"/>
          <w:lang w:eastAsia="zh-CN"/>
        </w:rPr>
        <w:t>　　</w:t>
      </w:r>
      <w:r>
        <w:rPr>
          <w:rFonts w:hint="eastAsia"/>
        </w:rPr>
        <w:t>目　录</w:t>
      </w:r>
    </w:p>
    <w:p w14:paraId="20F32525">
      <w:pPr>
        <w:rPr>
          <w:rFonts w:hint="eastAsia"/>
        </w:rPr>
      </w:pPr>
    </w:p>
    <w:p w14:paraId="437A4779">
      <w:pPr>
        <w:rPr>
          <w:rFonts w:hint="eastAsia"/>
        </w:rPr>
      </w:pPr>
      <w:r>
        <w:rPr>
          <w:rFonts w:hint="eastAsia"/>
          <w:lang w:eastAsia="zh-CN"/>
        </w:rPr>
        <w:t>　　</w:t>
      </w:r>
      <w:r>
        <w:rPr>
          <w:rFonts w:hint="eastAsia"/>
        </w:rPr>
        <w:t>序　言</w:t>
      </w:r>
    </w:p>
    <w:p w14:paraId="74DF913E">
      <w:pPr>
        <w:rPr>
          <w:rFonts w:hint="eastAsia"/>
        </w:rPr>
      </w:pPr>
    </w:p>
    <w:p w14:paraId="0103002F">
      <w:pPr>
        <w:rPr>
          <w:rFonts w:hint="eastAsia"/>
        </w:rPr>
      </w:pPr>
      <w:r>
        <w:rPr>
          <w:rFonts w:hint="eastAsia"/>
          <w:lang w:eastAsia="zh-CN"/>
        </w:rPr>
        <w:t>　　</w:t>
      </w:r>
      <w:r>
        <w:rPr>
          <w:rFonts w:hint="eastAsia"/>
        </w:rPr>
        <w:t>第一条 与其他公约和条约的关系</w:t>
      </w:r>
    </w:p>
    <w:p w14:paraId="5A9095EC">
      <w:pPr>
        <w:rPr>
          <w:rFonts w:hint="eastAsia"/>
        </w:rPr>
      </w:pPr>
    </w:p>
    <w:p w14:paraId="6B31D394">
      <w:pPr>
        <w:rPr>
          <w:rFonts w:hint="eastAsia"/>
        </w:rPr>
      </w:pPr>
      <w:r>
        <w:rPr>
          <w:rFonts w:hint="eastAsia"/>
          <w:lang w:eastAsia="zh-CN"/>
        </w:rPr>
        <w:t>　　</w:t>
      </w:r>
      <w:r>
        <w:rPr>
          <w:rFonts w:hint="eastAsia"/>
        </w:rPr>
        <w:t>第二条 定　义</w:t>
      </w:r>
    </w:p>
    <w:p w14:paraId="25385AD1">
      <w:pPr>
        <w:rPr>
          <w:rFonts w:hint="eastAsia"/>
        </w:rPr>
      </w:pPr>
    </w:p>
    <w:p w14:paraId="0E900FB9">
      <w:pPr>
        <w:rPr>
          <w:rFonts w:hint="eastAsia"/>
        </w:rPr>
      </w:pPr>
      <w:r>
        <w:rPr>
          <w:rFonts w:hint="eastAsia"/>
          <w:lang w:eastAsia="zh-CN"/>
        </w:rPr>
        <w:t>　　</w:t>
      </w:r>
      <w:r>
        <w:rPr>
          <w:rFonts w:hint="eastAsia"/>
        </w:rPr>
        <w:t>第三条 受益人</w:t>
      </w:r>
    </w:p>
    <w:p w14:paraId="38570AFC">
      <w:pPr>
        <w:rPr>
          <w:rFonts w:hint="eastAsia"/>
        </w:rPr>
      </w:pPr>
    </w:p>
    <w:p w14:paraId="09C263CE">
      <w:pPr>
        <w:rPr>
          <w:rFonts w:hint="eastAsia"/>
        </w:rPr>
      </w:pPr>
      <w:r>
        <w:rPr>
          <w:rFonts w:hint="eastAsia"/>
          <w:lang w:eastAsia="zh-CN"/>
        </w:rPr>
        <w:t>　　</w:t>
      </w:r>
      <w:r>
        <w:rPr>
          <w:rFonts w:hint="eastAsia"/>
        </w:rPr>
        <w:t>第四条 关于无障碍格式版的国内法限制与例外</w:t>
      </w:r>
    </w:p>
    <w:p w14:paraId="43F28149">
      <w:pPr>
        <w:rPr>
          <w:rFonts w:hint="eastAsia"/>
        </w:rPr>
      </w:pPr>
    </w:p>
    <w:p w14:paraId="296C54D3">
      <w:pPr>
        <w:rPr>
          <w:rFonts w:hint="eastAsia"/>
        </w:rPr>
      </w:pPr>
      <w:r>
        <w:rPr>
          <w:rFonts w:hint="eastAsia"/>
          <w:lang w:eastAsia="zh-CN"/>
        </w:rPr>
        <w:t>　　</w:t>
      </w:r>
      <w:r>
        <w:rPr>
          <w:rFonts w:hint="eastAsia"/>
        </w:rPr>
        <w:t>第五条 无障碍格式版的跨境交换</w:t>
      </w:r>
    </w:p>
    <w:p w14:paraId="46424D9D">
      <w:pPr>
        <w:rPr>
          <w:rFonts w:hint="eastAsia"/>
        </w:rPr>
      </w:pPr>
    </w:p>
    <w:p w14:paraId="360B1F08">
      <w:pPr>
        <w:rPr>
          <w:rFonts w:hint="eastAsia"/>
        </w:rPr>
      </w:pPr>
      <w:r>
        <w:rPr>
          <w:rFonts w:hint="eastAsia"/>
          <w:lang w:eastAsia="zh-CN"/>
        </w:rPr>
        <w:t>　　</w:t>
      </w:r>
      <w:r>
        <w:rPr>
          <w:rFonts w:hint="eastAsia"/>
        </w:rPr>
        <w:t>第六条 无障碍格式版的进口</w:t>
      </w:r>
    </w:p>
    <w:p w14:paraId="421B1E2E">
      <w:pPr>
        <w:rPr>
          <w:rFonts w:hint="eastAsia"/>
        </w:rPr>
      </w:pPr>
    </w:p>
    <w:p w14:paraId="131AE67D">
      <w:pPr>
        <w:rPr>
          <w:rFonts w:hint="eastAsia"/>
        </w:rPr>
      </w:pPr>
      <w:r>
        <w:rPr>
          <w:rFonts w:hint="eastAsia"/>
          <w:lang w:eastAsia="zh-CN"/>
        </w:rPr>
        <w:t>　　</w:t>
      </w:r>
      <w:r>
        <w:rPr>
          <w:rFonts w:hint="eastAsia"/>
        </w:rPr>
        <w:t>第七条 关于技术措施的义务</w:t>
      </w:r>
    </w:p>
    <w:p w14:paraId="4C127195">
      <w:pPr>
        <w:rPr>
          <w:rFonts w:hint="eastAsia"/>
        </w:rPr>
      </w:pPr>
    </w:p>
    <w:p w14:paraId="48C4161E">
      <w:pPr>
        <w:rPr>
          <w:rFonts w:hint="eastAsia"/>
        </w:rPr>
      </w:pPr>
      <w:r>
        <w:rPr>
          <w:rFonts w:hint="eastAsia"/>
          <w:lang w:eastAsia="zh-CN"/>
        </w:rPr>
        <w:t>　　</w:t>
      </w:r>
      <w:r>
        <w:rPr>
          <w:rFonts w:hint="eastAsia"/>
        </w:rPr>
        <w:t>第八条 尊重隐私</w:t>
      </w:r>
    </w:p>
    <w:p w14:paraId="482ED376">
      <w:pPr>
        <w:rPr>
          <w:rFonts w:hint="eastAsia"/>
        </w:rPr>
      </w:pPr>
    </w:p>
    <w:p w14:paraId="1E9CB2EB">
      <w:pPr>
        <w:rPr>
          <w:rFonts w:hint="eastAsia"/>
        </w:rPr>
      </w:pPr>
      <w:r>
        <w:rPr>
          <w:rFonts w:hint="eastAsia"/>
          <w:lang w:eastAsia="zh-CN"/>
        </w:rPr>
        <w:t>　　</w:t>
      </w:r>
      <w:r>
        <w:rPr>
          <w:rFonts w:hint="eastAsia"/>
        </w:rPr>
        <w:t>第九条 开展合作为跨境交换提供便利</w:t>
      </w:r>
    </w:p>
    <w:p w14:paraId="73AAB044">
      <w:pPr>
        <w:rPr>
          <w:rFonts w:hint="eastAsia"/>
        </w:rPr>
      </w:pPr>
    </w:p>
    <w:p w14:paraId="4D3A55EC">
      <w:pPr>
        <w:rPr>
          <w:rFonts w:hint="eastAsia"/>
        </w:rPr>
      </w:pPr>
      <w:r>
        <w:rPr>
          <w:rFonts w:hint="eastAsia"/>
          <w:lang w:eastAsia="zh-CN"/>
        </w:rPr>
        <w:t>　　</w:t>
      </w:r>
      <w:r>
        <w:rPr>
          <w:rFonts w:hint="eastAsia"/>
        </w:rPr>
        <w:t>第十条 关于实施的一般原则</w:t>
      </w:r>
    </w:p>
    <w:p w14:paraId="0948A941">
      <w:pPr>
        <w:rPr>
          <w:rFonts w:hint="eastAsia"/>
        </w:rPr>
      </w:pPr>
    </w:p>
    <w:p w14:paraId="686F448F">
      <w:pPr>
        <w:rPr>
          <w:rFonts w:hint="eastAsia"/>
        </w:rPr>
      </w:pPr>
      <w:r>
        <w:rPr>
          <w:rFonts w:hint="eastAsia"/>
          <w:lang w:eastAsia="zh-CN"/>
        </w:rPr>
        <w:t>　　</w:t>
      </w:r>
      <w:r>
        <w:rPr>
          <w:rFonts w:hint="eastAsia"/>
        </w:rPr>
        <w:t>第十一条 关于限制与例外的一般义务</w:t>
      </w:r>
    </w:p>
    <w:p w14:paraId="0F52AB44">
      <w:pPr>
        <w:rPr>
          <w:rFonts w:hint="eastAsia"/>
        </w:rPr>
      </w:pPr>
    </w:p>
    <w:p w14:paraId="35E8043F">
      <w:pPr>
        <w:rPr>
          <w:rFonts w:hint="eastAsia"/>
        </w:rPr>
      </w:pPr>
      <w:r>
        <w:rPr>
          <w:rFonts w:hint="eastAsia"/>
          <w:lang w:eastAsia="zh-CN"/>
        </w:rPr>
        <w:t>　　</w:t>
      </w:r>
      <w:r>
        <w:rPr>
          <w:rFonts w:hint="eastAsia"/>
        </w:rPr>
        <w:t>第十二条 其他限制与例外</w:t>
      </w:r>
    </w:p>
    <w:p w14:paraId="019241DE">
      <w:pPr>
        <w:rPr>
          <w:rFonts w:hint="eastAsia"/>
        </w:rPr>
      </w:pPr>
    </w:p>
    <w:p w14:paraId="64680FA0">
      <w:pPr>
        <w:rPr>
          <w:rFonts w:hint="eastAsia"/>
        </w:rPr>
      </w:pPr>
      <w:r>
        <w:rPr>
          <w:rFonts w:hint="eastAsia"/>
          <w:lang w:eastAsia="zh-CN"/>
        </w:rPr>
        <w:t>　　</w:t>
      </w:r>
      <w:r>
        <w:rPr>
          <w:rFonts w:hint="eastAsia"/>
        </w:rPr>
        <w:t>第十三条 大　会</w:t>
      </w:r>
    </w:p>
    <w:p w14:paraId="0837203D">
      <w:pPr>
        <w:rPr>
          <w:rFonts w:hint="eastAsia"/>
        </w:rPr>
      </w:pPr>
    </w:p>
    <w:p w14:paraId="5B46CCCA">
      <w:pPr>
        <w:rPr>
          <w:rFonts w:hint="eastAsia"/>
        </w:rPr>
      </w:pPr>
      <w:r>
        <w:rPr>
          <w:rFonts w:hint="eastAsia"/>
          <w:lang w:eastAsia="zh-CN"/>
        </w:rPr>
        <w:t>　　</w:t>
      </w:r>
      <w:r>
        <w:rPr>
          <w:rFonts w:hint="eastAsia"/>
        </w:rPr>
        <w:t>第十四条 国际局</w:t>
      </w:r>
    </w:p>
    <w:p w14:paraId="5D2384AC">
      <w:pPr>
        <w:rPr>
          <w:rFonts w:hint="eastAsia"/>
        </w:rPr>
      </w:pPr>
    </w:p>
    <w:p w14:paraId="249FC8BF">
      <w:pPr>
        <w:rPr>
          <w:rFonts w:hint="eastAsia"/>
        </w:rPr>
      </w:pPr>
      <w:r>
        <w:rPr>
          <w:rFonts w:hint="eastAsia"/>
          <w:lang w:eastAsia="zh-CN"/>
        </w:rPr>
        <w:t>　　</w:t>
      </w:r>
      <w:r>
        <w:rPr>
          <w:rFonts w:hint="eastAsia"/>
        </w:rPr>
        <w:t>第十五条 成为本条约缔约方的资格</w:t>
      </w:r>
    </w:p>
    <w:p w14:paraId="6D308E16">
      <w:pPr>
        <w:rPr>
          <w:rFonts w:hint="eastAsia"/>
        </w:rPr>
      </w:pPr>
    </w:p>
    <w:p w14:paraId="3294ACB4">
      <w:pPr>
        <w:rPr>
          <w:rFonts w:hint="eastAsia"/>
        </w:rPr>
      </w:pPr>
      <w:r>
        <w:rPr>
          <w:rFonts w:hint="eastAsia"/>
          <w:lang w:eastAsia="zh-CN"/>
        </w:rPr>
        <w:t>　　</w:t>
      </w:r>
      <w:r>
        <w:rPr>
          <w:rFonts w:hint="eastAsia"/>
        </w:rPr>
        <w:t>第十六条 本条约规定的权利和义务</w:t>
      </w:r>
    </w:p>
    <w:p w14:paraId="28D67713">
      <w:pPr>
        <w:rPr>
          <w:rFonts w:hint="eastAsia"/>
        </w:rPr>
      </w:pPr>
    </w:p>
    <w:p w14:paraId="01C6F66E">
      <w:pPr>
        <w:rPr>
          <w:rFonts w:hint="eastAsia"/>
        </w:rPr>
      </w:pPr>
      <w:r>
        <w:rPr>
          <w:rFonts w:hint="eastAsia"/>
          <w:lang w:eastAsia="zh-CN"/>
        </w:rPr>
        <w:t>　　</w:t>
      </w:r>
      <w:r>
        <w:rPr>
          <w:rFonts w:hint="eastAsia"/>
        </w:rPr>
        <w:t>第十七条 本条约的签署</w:t>
      </w:r>
    </w:p>
    <w:p w14:paraId="21552C99">
      <w:pPr>
        <w:rPr>
          <w:rFonts w:hint="eastAsia"/>
        </w:rPr>
      </w:pPr>
    </w:p>
    <w:p w14:paraId="3B40F6D3">
      <w:pPr>
        <w:rPr>
          <w:rFonts w:hint="eastAsia"/>
        </w:rPr>
      </w:pPr>
      <w:r>
        <w:rPr>
          <w:rFonts w:hint="eastAsia"/>
          <w:lang w:eastAsia="zh-CN"/>
        </w:rPr>
        <w:t>　　</w:t>
      </w:r>
      <w:r>
        <w:rPr>
          <w:rFonts w:hint="eastAsia"/>
        </w:rPr>
        <w:t>第十八条 本条约的生效</w:t>
      </w:r>
    </w:p>
    <w:p w14:paraId="020619D2">
      <w:pPr>
        <w:rPr>
          <w:rFonts w:hint="eastAsia"/>
        </w:rPr>
      </w:pPr>
    </w:p>
    <w:p w14:paraId="2B33FF59">
      <w:pPr>
        <w:rPr>
          <w:rFonts w:hint="eastAsia"/>
        </w:rPr>
      </w:pPr>
      <w:r>
        <w:rPr>
          <w:rFonts w:hint="eastAsia"/>
          <w:lang w:eastAsia="zh-CN"/>
        </w:rPr>
        <w:t>　　</w:t>
      </w:r>
      <w:r>
        <w:rPr>
          <w:rFonts w:hint="eastAsia"/>
        </w:rPr>
        <w:t>第十九条 成为本条约缔约方的生效日期</w:t>
      </w:r>
    </w:p>
    <w:p w14:paraId="3FD40F61">
      <w:pPr>
        <w:rPr>
          <w:rFonts w:hint="eastAsia"/>
        </w:rPr>
      </w:pPr>
    </w:p>
    <w:p w14:paraId="5A722EB6">
      <w:pPr>
        <w:rPr>
          <w:rFonts w:hint="eastAsia"/>
        </w:rPr>
      </w:pPr>
      <w:r>
        <w:rPr>
          <w:rFonts w:hint="eastAsia"/>
          <w:lang w:eastAsia="zh-CN"/>
        </w:rPr>
        <w:t>　　</w:t>
      </w:r>
      <w:r>
        <w:rPr>
          <w:rFonts w:hint="eastAsia"/>
        </w:rPr>
        <w:t>第二十条 退　约</w:t>
      </w:r>
    </w:p>
    <w:p w14:paraId="0198C616">
      <w:pPr>
        <w:rPr>
          <w:rFonts w:hint="eastAsia"/>
        </w:rPr>
      </w:pPr>
    </w:p>
    <w:p w14:paraId="04DCC3DA">
      <w:pPr>
        <w:rPr>
          <w:rFonts w:hint="eastAsia"/>
        </w:rPr>
      </w:pPr>
      <w:r>
        <w:rPr>
          <w:rFonts w:hint="eastAsia"/>
          <w:lang w:eastAsia="zh-CN"/>
        </w:rPr>
        <w:t>　　</w:t>
      </w:r>
      <w:r>
        <w:rPr>
          <w:rFonts w:hint="eastAsia"/>
        </w:rPr>
        <w:t>第二十一条 本条约的语文</w:t>
      </w:r>
    </w:p>
    <w:p w14:paraId="1E85E415">
      <w:pPr>
        <w:rPr>
          <w:rFonts w:hint="eastAsia"/>
        </w:rPr>
      </w:pPr>
    </w:p>
    <w:p w14:paraId="3602D016">
      <w:pPr>
        <w:ind w:firstLine="420"/>
        <w:rPr>
          <w:rFonts w:hint="eastAsia"/>
        </w:rPr>
      </w:pPr>
      <w:r>
        <w:rPr>
          <w:rFonts w:hint="eastAsia"/>
        </w:rPr>
        <w:t>第二十二条 保存人</w:t>
      </w:r>
    </w:p>
    <w:p w14:paraId="6C309452">
      <w:pPr>
        <w:ind w:firstLine="420"/>
        <w:rPr>
          <w:rFonts w:hint="eastAsia"/>
        </w:rPr>
      </w:pPr>
    </w:p>
    <w:p w14:paraId="2C548FD9">
      <w:pPr>
        <w:rPr>
          <w:rFonts w:hint="eastAsia"/>
        </w:rPr>
      </w:pPr>
    </w:p>
    <w:p w14:paraId="395415F1">
      <w:pPr>
        <w:rPr>
          <w:rFonts w:hint="eastAsia"/>
          <w:b/>
          <w:bCs/>
        </w:rPr>
      </w:pPr>
      <w:r>
        <w:rPr>
          <w:rFonts w:hint="eastAsia"/>
          <w:lang w:eastAsia="zh-CN"/>
        </w:rPr>
        <w:t>　　</w:t>
      </w:r>
      <w:r>
        <w:rPr>
          <w:rFonts w:hint="eastAsia"/>
          <w:b/>
          <w:bCs/>
        </w:rPr>
        <w:t>序　言</w:t>
      </w:r>
    </w:p>
    <w:p w14:paraId="185BDF90">
      <w:pPr>
        <w:rPr>
          <w:rFonts w:hint="eastAsia"/>
        </w:rPr>
      </w:pPr>
    </w:p>
    <w:p w14:paraId="79478D87">
      <w:pPr>
        <w:rPr>
          <w:rFonts w:hint="eastAsia"/>
        </w:rPr>
      </w:pPr>
      <w:r>
        <w:rPr>
          <w:rFonts w:hint="eastAsia"/>
          <w:lang w:eastAsia="zh-CN"/>
        </w:rPr>
        <w:t>　　</w:t>
      </w:r>
      <w:r>
        <w:rPr>
          <w:rFonts w:hint="eastAsia"/>
        </w:rPr>
        <w:t>缔约各方，</w:t>
      </w:r>
    </w:p>
    <w:p w14:paraId="5E50B2E6">
      <w:pPr>
        <w:rPr>
          <w:rFonts w:hint="eastAsia"/>
        </w:rPr>
      </w:pPr>
    </w:p>
    <w:p w14:paraId="5DAA0252">
      <w:pPr>
        <w:rPr>
          <w:rFonts w:hint="eastAsia"/>
        </w:rPr>
      </w:pPr>
      <w:r>
        <w:rPr>
          <w:rFonts w:hint="eastAsia"/>
          <w:lang w:eastAsia="zh-CN"/>
        </w:rPr>
        <w:t>　　</w:t>
      </w:r>
      <w:r>
        <w:rPr>
          <w:rFonts w:hint="eastAsia"/>
        </w:rPr>
        <w:t>回顾《世界人权宣言》和联合国《残疾人权利公约》宣告的不歧视、机会均等、无障碍以及充分和切实地参与和融入社会的原则，</w:t>
      </w:r>
    </w:p>
    <w:p w14:paraId="6F71FB7F">
      <w:pPr>
        <w:rPr>
          <w:rFonts w:hint="eastAsia"/>
        </w:rPr>
      </w:pPr>
    </w:p>
    <w:p w14:paraId="545CA4B5">
      <w:pPr>
        <w:rPr>
          <w:rFonts w:hint="eastAsia"/>
        </w:rPr>
      </w:pPr>
      <w:r>
        <w:rPr>
          <w:rFonts w:hint="eastAsia"/>
          <w:lang w:eastAsia="zh-CN"/>
        </w:rPr>
        <w:t>　　</w:t>
      </w:r>
      <w:r>
        <w:rPr>
          <w:rFonts w:hint="eastAsia"/>
        </w:rPr>
        <w:t>注意到不利于视力障碍或其他印刷品阅读障碍者全面发展的种种挑战限制了他们的言论自由，包括在与其他人平等的基础上，寻求、接受和传递各种信息和思想的自由，其中包括通过他们自行选择的一切交流形式寻求、接受和传递各种信息和思想的自由，也限制了他们享受受教育的权利和从事研究的机会，</w:t>
      </w:r>
    </w:p>
    <w:p w14:paraId="5F8DED82">
      <w:pPr>
        <w:rPr>
          <w:rFonts w:hint="eastAsia"/>
        </w:rPr>
      </w:pPr>
    </w:p>
    <w:p w14:paraId="7C879AE7">
      <w:pPr>
        <w:rPr>
          <w:rFonts w:hint="eastAsia"/>
        </w:rPr>
      </w:pPr>
      <w:r>
        <w:rPr>
          <w:rFonts w:hint="eastAsia"/>
          <w:lang w:eastAsia="zh-CN"/>
        </w:rPr>
        <w:t>　　</w:t>
      </w:r>
      <w:r>
        <w:rPr>
          <w:rFonts w:hint="eastAsia"/>
        </w:rPr>
        <w:t>强调版权保护对激励和回报文学与艺术创作的重要性，以及增加机会，使包括视力障碍或其他印刷品阅读障碍者在内的每个人参加社会的文化生活、享受艺术和分享科学进步成果及其产生的利益的重要性，</w:t>
      </w:r>
    </w:p>
    <w:p w14:paraId="660CB1B3">
      <w:pPr>
        <w:rPr>
          <w:rFonts w:hint="eastAsia"/>
        </w:rPr>
      </w:pPr>
    </w:p>
    <w:p w14:paraId="42F9DB72">
      <w:pPr>
        <w:rPr>
          <w:rFonts w:hint="eastAsia"/>
        </w:rPr>
      </w:pPr>
      <w:r>
        <w:rPr>
          <w:rFonts w:hint="eastAsia"/>
          <w:lang w:eastAsia="zh-CN"/>
        </w:rPr>
        <w:t>　　</w:t>
      </w:r>
      <w:r>
        <w:rPr>
          <w:rFonts w:hint="eastAsia"/>
        </w:rPr>
        <w:t>意识到视力障碍或其他印刷品阅读障碍者为在社会上实现机会均等，在获得已出版的作品方面面临的障碍，还意识到既有必要增加无障碍格式作品的数量，也有必要改善这种作品的流通，</w:t>
      </w:r>
    </w:p>
    <w:p w14:paraId="790C40FC">
      <w:pPr>
        <w:rPr>
          <w:rFonts w:hint="eastAsia"/>
        </w:rPr>
      </w:pPr>
    </w:p>
    <w:p w14:paraId="043B999D">
      <w:pPr>
        <w:rPr>
          <w:rFonts w:hint="eastAsia"/>
        </w:rPr>
      </w:pPr>
      <w:r>
        <w:rPr>
          <w:rFonts w:hint="eastAsia"/>
          <w:lang w:eastAsia="zh-CN"/>
        </w:rPr>
        <w:t>　　</w:t>
      </w:r>
      <w:r>
        <w:rPr>
          <w:rFonts w:hint="eastAsia"/>
        </w:rPr>
        <w:t>考虑到多数视力障碍或其他印刷品阅读障碍者生活在发展中国家和最不发达国家，</w:t>
      </w:r>
    </w:p>
    <w:p w14:paraId="71E5C3DC">
      <w:pPr>
        <w:rPr>
          <w:rFonts w:hint="eastAsia"/>
        </w:rPr>
      </w:pPr>
    </w:p>
    <w:p w14:paraId="5BFA8393">
      <w:pPr>
        <w:rPr>
          <w:rFonts w:hint="eastAsia"/>
        </w:rPr>
      </w:pPr>
      <w:r>
        <w:rPr>
          <w:rFonts w:hint="eastAsia"/>
          <w:lang w:eastAsia="zh-CN"/>
        </w:rPr>
        <w:t>　　</w:t>
      </w:r>
      <w:r>
        <w:rPr>
          <w:rFonts w:hint="eastAsia"/>
        </w:rPr>
        <w:t>认识到尽管各国的版权法存在不同，但新的信息和通信技术对视力障碍或其他印刷品阅读障碍者的生活产生的积极影响，可以通过加强国际法律框架而得到扩大，</w:t>
      </w:r>
    </w:p>
    <w:p w14:paraId="7E062894">
      <w:pPr>
        <w:rPr>
          <w:rFonts w:hint="eastAsia"/>
        </w:rPr>
      </w:pPr>
    </w:p>
    <w:p w14:paraId="03A2F507">
      <w:pPr>
        <w:rPr>
          <w:rFonts w:hint="eastAsia"/>
        </w:rPr>
      </w:pPr>
      <w:r>
        <w:rPr>
          <w:rFonts w:hint="eastAsia"/>
          <w:lang w:eastAsia="zh-CN"/>
        </w:rPr>
        <w:t>　　</w:t>
      </w:r>
      <w:r>
        <w:rPr>
          <w:rFonts w:hint="eastAsia"/>
        </w:rPr>
        <w:t>认识到很多成员国已在本国的版权法中为视力障碍或其他印刷品阅读障碍者规定了限制与例外，但适合他们使用的无障碍格式版作品仍然持续匮乏，还认识到各国使他们无障碍地获得作品的努力需要大量资源，而无障碍格式版不能跨境交换，导致不得不重复这些努力，</w:t>
      </w:r>
    </w:p>
    <w:p w14:paraId="22BC82A8">
      <w:pPr>
        <w:rPr>
          <w:rFonts w:hint="eastAsia"/>
        </w:rPr>
      </w:pPr>
    </w:p>
    <w:p w14:paraId="0BF14E86">
      <w:pPr>
        <w:rPr>
          <w:rFonts w:hint="eastAsia"/>
        </w:rPr>
      </w:pPr>
      <w:r>
        <w:rPr>
          <w:rFonts w:hint="eastAsia"/>
          <w:lang w:eastAsia="zh-CN"/>
        </w:rPr>
        <w:t>　　</w:t>
      </w:r>
      <w:r>
        <w:rPr>
          <w:rFonts w:hint="eastAsia"/>
        </w:rPr>
        <w:t>认识到权利人在使视力障碍或其他印刷品阅读障碍者无障碍地获得其作品中的重要作用，还认识到，规定适当的限制与例外，特别是在市场无法提供这种以无障碍方式获得作品的机会时，对于使视力障碍或其他印刷品阅读障碍者无障碍地获得作品的重要性，</w:t>
      </w:r>
    </w:p>
    <w:p w14:paraId="6C02379A">
      <w:pPr>
        <w:rPr>
          <w:rFonts w:hint="eastAsia"/>
        </w:rPr>
      </w:pPr>
    </w:p>
    <w:p w14:paraId="2DAA128C">
      <w:pPr>
        <w:rPr>
          <w:rFonts w:hint="eastAsia"/>
        </w:rPr>
      </w:pPr>
      <w:r>
        <w:rPr>
          <w:rFonts w:hint="eastAsia"/>
          <w:lang w:eastAsia="zh-CN"/>
        </w:rPr>
        <w:t>　　</w:t>
      </w:r>
      <w:r>
        <w:rPr>
          <w:rFonts w:hint="eastAsia"/>
        </w:rPr>
        <w:t>认识到有必要在作者权利的有效保护与更大的公共利益之间，尤其是与教育、研究和获得信息之间保持平衡，而且这种平衡必须为有效和及时地获得作品提供便利，使视力障碍或其他印刷品阅读障碍者受益，</w:t>
      </w:r>
    </w:p>
    <w:p w14:paraId="47383185">
      <w:pPr>
        <w:rPr>
          <w:rFonts w:hint="eastAsia"/>
        </w:rPr>
      </w:pPr>
    </w:p>
    <w:p w14:paraId="59188F97">
      <w:pPr>
        <w:rPr>
          <w:rFonts w:hint="eastAsia"/>
        </w:rPr>
      </w:pPr>
      <w:r>
        <w:rPr>
          <w:rFonts w:hint="eastAsia"/>
          <w:lang w:eastAsia="zh-CN"/>
        </w:rPr>
        <w:t>　　</w:t>
      </w:r>
      <w:r>
        <w:rPr>
          <w:rFonts w:hint="eastAsia"/>
        </w:rPr>
        <w:t>重申缔约各方根据现有国际版权保护条约承担的义务，以及《保护文学和艺术作品伯尔尼公约》第九条第二款和其他国际文书中规定的有关限制与例外的三步检验标准的重要性和灵活性，</w:t>
      </w:r>
    </w:p>
    <w:p w14:paraId="2BEB601E">
      <w:pPr>
        <w:rPr>
          <w:rFonts w:hint="eastAsia"/>
        </w:rPr>
      </w:pPr>
    </w:p>
    <w:p w14:paraId="40655AC0">
      <w:pPr>
        <w:rPr>
          <w:rFonts w:hint="eastAsia"/>
        </w:rPr>
      </w:pPr>
      <w:r>
        <w:rPr>
          <w:rFonts w:hint="eastAsia"/>
          <w:lang w:eastAsia="zh-CN"/>
        </w:rPr>
        <w:t>　　</w:t>
      </w:r>
      <w:r>
        <w:rPr>
          <w:rFonts w:hint="eastAsia"/>
        </w:rPr>
        <w:t>回顾世界知识产权组织大会2007年所通过的旨在确保发展方面的考虑构成该组织工作组成部分的发展议程各项建议的重要性，</w:t>
      </w:r>
    </w:p>
    <w:p w14:paraId="26B103A5">
      <w:pPr>
        <w:rPr>
          <w:rFonts w:hint="eastAsia"/>
        </w:rPr>
      </w:pPr>
    </w:p>
    <w:p w14:paraId="62996215">
      <w:pPr>
        <w:rPr>
          <w:rFonts w:hint="eastAsia"/>
        </w:rPr>
      </w:pPr>
      <w:r>
        <w:rPr>
          <w:rFonts w:hint="eastAsia"/>
          <w:lang w:eastAsia="zh-CN"/>
        </w:rPr>
        <w:t>　　</w:t>
      </w:r>
      <w:r>
        <w:rPr>
          <w:rFonts w:hint="eastAsia"/>
        </w:rPr>
        <w:t>认识到国际版权制度的重要性，出于对限制与例外进行协调，为视力障碍或其他印刷品阅读障碍者获得和使用作品提供便利的愿望，</w:t>
      </w:r>
    </w:p>
    <w:p w14:paraId="6866E0FB">
      <w:pPr>
        <w:rPr>
          <w:rFonts w:hint="eastAsia"/>
        </w:rPr>
      </w:pPr>
    </w:p>
    <w:p w14:paraId="104D658C">
      <w:pPr>
        <w:rPr>
          <w:rFonts w:hint="eastAsia"/>
        </w:rPr>
      </w:pPr>
      <w:r>
        <w:rPr>
          <w:rFonts w:hint="eastAsia"/>
          <w:lang w:eastAsia="zh-CN"/>
        </w:rPr>
        <w:t>　　</w:t>
      </w:r>
      <w:r>
        <w:rPr>
          <w:rFonts w:hint="eastAsia"/>
        </w:rPr>
        <w:t>达成协议如下：</w:t>
      </w:r>
    </w:p>
    <w:p w14:paraId="4AF4ED87">
      <w:pPr>
        <w:rPr>
          <w:rFonts w:hint="eastAsia"/>
        </w:rPr>
      </w:pPr>
    </w:p>
    <w:p w14:paraId="71145163">
      <w:pPr>
        <w:rPr>
          <w:rFonts w:hint="eastAsia"/>
        </w:rPr>
      </w:pPr>
      <w:r>
        <w:rPr>
          <w:rFonts w:hint="eastAsia"/>
          <w:lang w:eastAsia="zh-CN"/>
        </w:rPr>
        <w:t>　　</w:t>
      </w:r>
      <w:r>
        <w:rPr>
          <w:rFonts w:hint="eastAsia"/>
          <w:b/>
          <w:bCs/>
        </w:rPr>
        <w:t>第一条　与其他公约和条约的关系</w:t>
      </w:r>
    </w:p>
    <w:p w14:paraId="696945EB">
      <w:pPr>
        <w:rPr>
          <w:rFonts w:hint="eastAsia"/>
        </w:rPr>
      </w:pPr>
    </w:p>
    <w:p w14:paraId="14230A4D">
      <w:pPr>
        <w:rPr>
          <w:rFonts w:hint="eastAsia"/>
        </w:rPr>
      </w:pPr>
      <w:r>
        <w:rPr>
          <w:rFonts w:hint="eastAsia"/>
          <w:lang w:eastAsia="zh-CN"/>
        </w:rPr>
        <w:t>　　</w:t>
      </w:r>
      <w:r>
        <w:rPr>
          <w:rFonts w:hint="eastAsia"/>
        </w:rPr>
        <w:t>本条约的任何内容均不减损缔约各方相互之间依任何其他条约承担的任何义务，也不损害缔约方依任何其他条约享有的任何权利。</w:t>
      </w:r>
    </w:p>
    <w:p w14:paraId="74702B4C">
      <w:pPr>
        <w:rPr>
          <w:rFonts w:hint="eastAsia"/>
        </w:rPr>
      </w:pPr>
    </w:p>
    <w:p w14:paraId="546832A6">
      <w:pPr>
        <w:rPr>
          <w:rFonts w:hint="eastAsia"/>
        </w:rPr>
      </w:pPr>
      <w:r>
        <w:rPr>
          <w:rFonts w:hint="eastAsia"/>
          <w:lang w:eastAsia="zh-CN"/>
        </w:rPr>
        <w:t>　　</w:t>
      </w:r>
      <w:r>
        <w:rPr>
          <w:rFonts w:hint="eastAsia"/>
          <w:b/>
          <w:bCs/>
        </w:rPr>
        <w:t>第二条　定　义</w:t>
      </w:r>
    </w:p>
    <w:p w14:paraId="372891A7">
      <w:pPr>
        <w:rPr>
          <w:rFonts w:hint="eastAsia"/>
        </w:rPr>
      </w:pPr>
    </w:p>
    <w:p w14:paraId="108CB36E">
      <w:pPr>
        <w:rPr>
          <w:rFonts w:hint="eastAsia"/>
        </w:rPr>
      </w:pPr>
      <w:r>
        <w:rPr>
          <w:rFonts w:hint="eastAsia"/>
          <w:lang w:eastAsia="zh-CN"/>
        </w:rPr>
        <w:t>　　</w:t>
      </w:r>
      <w:r>
        <w:rPr>
          <w:rFonts w:hint="eastAsia"/>
        </w:rPr>
        <w:t>在本条约中：</w:t>
      </w:r>
    </w:p>
    <w:p w14:paraId="56D2B309">
      <w:pPr>
        <w:rPr>
          <w:rFonts w:hint="eastAsia"/>
        </w:rPr>
      </w:pPr>
    </w:p>
    <w:p w14:paraId="6E09C3EA">
      <w:pPr>
        <w:rPr>
          <w:rFonts w:hint="eastAsia"/>
        </w:rPr>
      </w:pPr>
      <w:r>
        <w:rPr>
          <w:rFonts w:hint="eastAsia"/>
          <w:lang w:eastAsia="zh-CN"/>
        </w:rPr>
        <w:t>　　</w:t>
      </w:r>
      <w:r>
        <w:rPr>
          <w:rFonts w:hint="eastAsia"/>
        </w:rPr>
        <w:t>（一）“作品”是指《保护文学和艺术作品伯尔尼公约》第二条第一款所指的文学和艺术作品，形式为文字、符号和（或）相关图示，不论是已出版的作品，还是以其他方式通过任何媒介公开提供的作品 [1]；</w:t>
      </w:r>
    </w:p>
    <w:p w14:paraId="5AB52F47">
      <w:pPr>
        <w:rPr>
          <w:rFonts w:hint="eastAsia"/>
        </w:rPr>
      </w:pPr>
    </w:p>
    <w:p w14:paraId="2BBB615D">
      <w:pPr>
        <w:rPr>
          <w:rFonts w:hint="eastAsia"/>
        </w:rPr>
      </w:pPr>
      <w:r>
        <w:rPr>
          <w:rFonts w:hint="eastAsia"/>
          <w:lang w:eastAsia="zh-CN"/>
        </w:rPr>
        <w:t>　　</w:t>
      </w:r>
      <w:r>
        <w:rPr>
          <w:rFonts w:hint="eastAsia"/>
        </w:rPr>
        <w:t>（二）“无障碍格式版”是指采用替代方式或形式，让受益人能够使用作品，包括让受益人能够与无视力障碍或其他印刷品阅读障碍者一样切实可行、舒适地使用作品的作品版本。无障碍格式版为受益人专用，必须尊重原作的完整性，但要适当考虑将作品制成替代性无障碍格式所需要的修改和受益人的无障碍需求；</w:t>
      </w:r>
    </w:p>
    <w:p w14:paraId="0FC84171">
      <w:pPr>
        <w:rPr>
          <w:rFonts w:hint="eastAsia"/>
        </w:rPr>
      </w:pPr>
    </w:p>
    <w:p w14:paraId="401C12E5">
      <w:pPr>
        <w:rPr>
          <w:rFonts w:hint="eastAsia"/>
        </w:rPr>
      </w:pPr>
      <w:r>
        <w:rPr>
          <w:rFonts w:hint="eastAsia"/>
          <w:lang w:eastAsia="zh-CN"/>
        </w:rPr>
        <w:t>　　</w:t>
      </w:r>
      <w:r>
        <w:rPr>
          <w:rFonts w:hint="eastAsia"/>
        </w:rPr>
        <w:t>（三）“被授权实体”是指得到政府授权或承认，以非营利方式向受益人提供教育、指导培训、适应性阅读或信息渠道的实体。被授权实体也包括其主要活动或机构义务之一是向受益人提供相同服务的政府机构或非营利组织 [2]。</w:t>
      </w:r>
    </w:p>
    <w:p w14:paraId="7AAFCE2E">
      <w:pPr>
        <w:rPr>
          <w:rFonts w:hint="eastAsia"/>
        </w:rPr>
      </w:pPr>
    </w:p>
    <w:p w14:paraId="32217763">
      <w:pPr>
        <w:rPr>
          <w:rFonts w:hint="eastAsia"/>
        </w:rPr>
      </w:pPr>
      <w:r>
        <w:rPr>
          <w:rFonts w:hint="eastAsia"/>
          <w:lang w:eastAsia="zh-CN"/>
        </w:rPr>
        <w:t>　　</w:t>
      </w:r>
      <w:r>
        <w:rPr>
          <w:rFonts w:hint="eastAsia"/>
        </w:rPr>
        <w:t>被授权实体在以下方面制定并遵循自己的做法：</w:t>
      </w:r>
    </w:p>
    <w:p w14:paraId="6A3E864B">
      <w:pPr>
        <w:rPr>
          <w:rFonts w:hint="eastAsia"/>
        </w:rPr>
      </w:pPr>
    </w:p>
    <w:p w14:paraId="4AA3A11B">
      <w:pPr>
        <w:rPr>
          <w:rFonts w:hint="eastAsia"/>
        </w:rPr>
      </w:pPr>
      <w:r>
        <w:rPr>
          <w:rFonts w:hint="eastAsia"/>
          <w:lang w:eastAsia="zh-CN"/>
        </w:rPr>
        <w:t>　　</w:t>
      </w:r>
      <w:r>
        <w:rPr>
          <w:rFonts w:hint="eastAsia"/>
        </w:rPr>
        <w:t>1、确定其服务的人为受益人；</w:t>
      </w:r>
    </w:p>
    <w:p w14:paraId="7E0FA7C0">
      <w:pPr>
        <w:rPr>
          <w:rFonts w:hint="eastAsia"/>
        </w:rPr>
      </w:pPr>
    </w:p>
    <w:p w14:paraId="789B4EDC">
      <w:pPr>
        <w:rPr>
          <w:rFonts w:hint="eastAsia"/>
        </w:rPr>
      </w:pPr>
      <w:r>
        <w:rPr>
          <w:rFonts w:hint="eastAsia"/>
          <w:lang w:eastAsia="zh-CN"/>
        </w:rPr>
        <w:t>　　</w:t>
      </w:r>
      <w:r>
        <w:rPr>
          <w:rFonts w:hint="eastAsia"/>
        </w:rPr>
        <w:t>2、将无障碍格式版的发行和提供限于受益人和（或）被授权实体；</w:t>
      </w:r>
    </w:p>
    <w:p w14:paraId="621177A9">
      <w:pPr>
        <w:rPr>
          <w:rFonts w:hint="eastAsia"/>
        </w:rPr>
      </w:pPr>
    </w:p>
    <w:p w14:paraId="4CC3BDA9">
      <w:pPr>
        <w:rPr>
          <w:rFonts w:hint="eastAsia"/>
        </w:rPr>
      </w:pPr>
      <w:r>
        <w:rPr>
          <w:rFonts w:hint="eastAsia"/>
          <w:lang w:eastAsia="zh-CN"/>
        </w:rPr>
        <w:t>　　</w:t>
      </w:r>
      <w:r>
        <w:rPr>
          <w:rFonts w:hint="eastAsia"/>
        </w:rPr>
        <w:t>3、劝阻复制、发行和提供未授权复制件的行为；以及</w:t>
      </w:r>
    </w:p>
    <w:p w14:paraId="3AF75101">
      <w:pPr>
        <w:rPr>
          <w:rFonts w:hint="eastAsia"/>
        </w:rPr>
      </w:pPr>
    </w:p>
    <w:p w14:paraId="6CC2715E">
      <w:pPr>
        <w:rPr>
          <w:rFonts w:hint="eastAsia"/>
        </w:rPr>
      </w:pPr>
      <w:r>
        <w:rPr>
          <w:rFonts w:hint="eastAsia"/>
          <w:lang w:eastAsia="zh-CN"/>
        </w:rPr>
        <w:t>　　</w:t>
      </w:r>
      <w:r>
        <w:rPr>
          <w:rFonts w:hint="eastAsia"/>
        </w:rPr>
        <w:t>4、对作品复制件的处理保持应有注意并设置记录，同时根据第八条尊重受益人的隐私。</w:t>
      </w:r>
    </w:p>
    <w:p w14:paraId="00F0E87E">
      <w:pPr>
        <w:rPr>
          <w:rFonts w:hint="eastAsia"/>
        </w:rPr>
      </w:pPr>
    </w:p>
    <w:p w14:paraId="14E27165">
      <w:pPr>
        <w:rPr>
          <w:rFonts w:hint="eastAsia"/>
          <w:b/>
          <w:bCs/>
        </w:rPr>
      </w:pPr>
      <w:r>
        <w:rPr>
          <w:rFonts w:hint="eastAsia"/>
          <w:lang w:eastAsia="zh-CN"/>
        </w:rPr>
        <w:t>　　</w:t>
      </w:r>
      <w:r>
        <w:rPr>
          <w:rFonts w:hint="eastAsia"/>
          <w:b/>
          <w:bCs/>
        </w:rPr>
        <w:t>第三条　受益人</w:t>
      </w:r>
    </w:p>
    <w:p w14:paraId="5F90F4B9">
      <w:pPr>
        <w:rPr>
          <w:rFonts w:hint="eastAsia"/>
        </w:rPr>
      </w:pPr>
    </w:p>
    <w:p w14:paraId="3631D297">
      <w:pPr>
        <w:rPr>
          <w:rFonts w:hint="eastAsia"/>
        </w:rPr>
      </w:pPr>
      <w:r>
        <w:rPr>
          <w:rFonts w:hint="eastAsia"/>
          <w:lang w:eastAsia="zh-CN"/>
        </w:rPr>
        <w:t>　　</w:t>
      </w:r>
      <w:r>
        <w:rPr>
          <w:rFonts w:hint="eastAsia"/>
        </w:rPr>
        <w:t>受益人为不论有无任何其他残疾的下列人：</w:t>
      </w:r>
    </w:p>
    <w:p w14:paraId="090757C1">
      <w:pPr>
        <w:rPr>
          <w:rFonts w:hint="eastAsia"/>
        </w:rPr>
      </w:pPr>
    </w:p>
    <w:p w14:paraId="6D86BBFA">
      <w:pPr>
        <w:rPr>
          <w:rFonts w:hint="eastAsia"/>
        </w:rPr>
      </w:pPr>
      <w:r>
        <w:rPr>
          <w:rFonts w:hint="eastAsia"/>
          <w:lang w:eastAsia="zh-CN"/>
        </w:rPr>
        <w:t>　　</w:t>
      </w:r>
      <w:r>
        <w:rPr>
          <w:rFonts w:hint="eastAsia"/>
        </w:rPr>
        <w:t>（一）盲人；</w:t>
      </w:r>
    </w:p>
    <w:p w14:paraId="302B0623">
      <w:pPr>
        <w:rPr>
          <w:rFonts w:hint="eastAsia"/>
        </w:rPr>
      </w:pPr>
    </w:p>
    <w:p w14:paraId="67458CFA">
      <w:pPr>
        <w:rPr>
          <w:rFonts w:hint="eastAsia"/>
        </w:rPr>
      </w:pPr>
      <w:r>
        <w:rPr>
          <w:rFonts w:hint="eastAsia"/>
          <w:lang w:eastAsia="zh-CN"/>
        </w:rPr>
        <w:t>　　</w:t>
      </w:r>
      <w:r>
        <w:rPr>
          <w:rFonts w:hint="eastAsia"/>
        </w:rPr>
        <w:t>（二）有视觉缺陷、知觉障碍或阅读障碍的人，无法改善到基本达到无此类缺陷或障碍者的视觉功能，因而无法以与无缺陷或无障碍者基本相同的程度阅读印刷作品；或者 [3]</w:t>
      </w:r>
    </w:p>
    <w:p w14:paraId="4A5A4B7C">
      <w:pPr>
        <w:rPr>
          <w:rFonts w:hint="eastAsia"/>
        </w:rPr>
      </w:pPr>
    </w:p>
    <w:p w14:paraId="38B14BA1">
      <w:pPr>
        <w:rPr>
          <w:rFonts w:hint="eastAsia"/>
        </w:rPr>
      </w:pPr>
      <w:r>
        <w:rPr>
          <w:rFonts w:hint="eastAsia"/>
          <w:lang w:eastAsia="zh-CN"/>
        </w:rPr>
        <w:t>　　</w:t>
      </w:r>
      <w:r>
        <w:rPr>
          <w:rFonts w:hint="eastAsia"/>
        </w:rPr>
        <w:t>（三）在其他方面因身体残疾而不能持书或翻书，或者不能集中目光或移动目光进行正常阅读的人。</w:t>
      </w:r>
    </w:p>
    <w:p w14:paraId="06A9BE15">
      <w:pPr>
        <w:rPr>
          <w:rFonts w:hint="eastAsia"/>
        </w:rPr>
      </w:pPr>
    </w:p>
    <w:p w14:paraId="75E42629">
      <w:pPr>
        <w:rPr>
          <w:rFonts w:hint="eastAsia"/>
        </w:rPr>
      </w:pPr>
      <w:r>
        <w:rPr>
          <w:rFonts w:hint="eastAsia"/>
          <w:lang w:eastAsia="zh-CN"/>
        </w:rPr>
        <w:t>　　</w:t>
      </w:r>
      <w:r>
        <w:rPr>
          <w:rFonts w:hint="eastAsia"/>
          <w:b/>
          <w:bCs/>
        </w:rPr>
        <w:t>第四条　关于无障碍格式版的国内法限制与例外</w:t>
      </w:r>
    </w:p>
    <w:p w14:paraId="3E465C7E">
      <w:pPr>
        <w:rPr>
          <w:rFonts w:hint="eastAsia"/>
        </w:rPr>
      </w:pPr>
    </w:p>
    <w:p w14:paraId="3ACA03CB">
      <w:pPr>
        <w:rPr>
          <w:rFonts w:hint="eastAsia"/>
        </w:rPr>
      </w:pPr>
      <w:r>
        <w:rPr>
          <w:rFonts w:hint="eastAsia"/>
          <w:lang w:eastAsia="zh-CN"/>
        </w:rPr>
        <w:t>　　</w:t>
      </w:r>
      <w:r>
        <w:rPr>
          <w:rFonts w:hint="eastAsia"/>
        </w:rPr>
        <w:t>一、</w:t>
      </w:r>
    </w:p>
    <w:p w14:paraId="217FFC1C">
      <w:pPr>
        <w:rPr>
          <w:rFonts w:hint="eastAsia"/>
        </w:rPr>
      </w:pPr>
    </w:p>
    <w:p w14:paraId="7258F981">
      <w:pPr>
        <w:rPr>
          <w:rFonts w:hint="eastAsia"/>
        </w:rPr>
      </w:pPr>
      <w:r>
        <w:rPr>
          <w:rFonts w:hint="eastAsia"/>
          <w:lang w:eastAsia="zh-CN"/>
        </w:rPr>
        <w:t>　　</w:t>
      </w:r>
      <w:r>
        <w:rPr>
          <w:rFonts w:hint="eastAsia"/>
        </w:rPr>
        <w:t>（一）缔约各方应在其国内版权法中规定对复制权、发行权和《世界知识产权组织版权条约》规定的向公众提供权的限制或例外，以便于向受益人提供无障碍格式版的作品。国内法规定的限制或例外应当允许将作品制成替代性无障碍格式所需要的修改。</w:t>
      </w:r>
    </w:p>
    <w:p w14:paraId="634AA9CD">
      <w:pPr>
        <w:rPr>
          <w:rFonts w:hint="eastAsia"/>
        </w:rPr>
      </w:pPr>
    </w:p>
    <w:p w14:paraId="53529960">
      <w:pPr>
        <w:rPr>
          <w:rFonts w:hint="eastAsia"/>
        </w:rPr>
      </w:pPr>
      <w:r>
        <w:rPr>
          <w:rFonts w:hint="eastAsia"/>
          <w:lang w:eastAsia="zh-CN"/>
        </w:rPr>
        <w:t>　　</w:t>
      </w:r>
      <w:r>
        <w:rPr>
          <w:rFonts w:hint="eastAsia"/>
        </w:rPr>
        <w:t>（二）缔约各方为便于受益人获得作品，还可以规定对公开表演权的限制或例外。</w:t>
      </w:r>
    </w:p>
    <w:p w14:paraId="762E1772">
      <w:pPr>
        <w:rPr>
          <w:rFonts w:hint="eastAsia"/>
        </w:rPr>
      </w:pPr>
    </w:p>
    <w:p w14:paraId="1F05812C">
      <w:pPr>
        <w:rPr>
          <w:rFonts w:hint="eastAsia"/>
        </w:rPr>
      </w:pPr>
      <w:r>
        <w:rPr>
          <w:rFonts w:hint="eastAsia"/>
          <w:lang w:eastAsia="zh-CN"/>
        </w:rPr>
        <w:t>　　</w:t>
      </w:r>
      <w:r>
        <w:rPr>
          <w:rFonts w:hint="eastAsia"/>
        </w:rPr>
        <w:t>二、缔约方为执行第四条第一款关于该款所述各项权利的规定，可以在其国内版权法中规定限制或例外，以便：</w:t>
      </w:r>
    </w:p>
    <w:p w14:paraId="00832179">
      <w:pPr>
        <w:rPr>
          <w:rFonts w:hint="eastAsia"/>
        </w:rPr>
      </w:pPr>
    </w:p>
    <w:p w14:paraId="589BA8AD">
      <w:pPr>
        <w:rPr>
          <w:rFonts w:hint="eastAsia"/>
        </w:rPr>
      </w:pPr>
      <w:r>
        <w:rPr>
          <w:rFonts w:hint="eastAsia"/>
          <w:lang w:eastAsia="zh-CN"/>
        </w:rPr>
        <w:t>　　</w:t>
      </w:r>
      <w:r>
        <w:rPr>
          <w:rFonts w:hint="eastAsia"/>
        </w:rPr>
        <w:t>（一）在符合下列全部条件时，允许被授权实体在未经版权权利人授权的情况下制作作品的无障碍格式版，从另一被授权实体获得无障碍格式版，以任何方式，包括以非商业性出借或者以有线或无线电子传播的方式将这些无障碍格式版提供给受益人，以及为实现这些目的采取任何中间步骤：</w:t>
      </w:r>
    </w:p>
    <w:p w14:paraId="47D0A0CB">
      <w:pPr>
        <w:rPr>
          <w:rFonts w:hint="eastAsia"/>
        </w:rPr>
      </w:pPr>
    </w:p>
    <w:p w14:paraId="23D0B69D">
      <w:pPr>
        <w:rPr>
          <w:rFonts w:hint="eastAsia"/>
        </w:rPr>
      </w:pPr>
      <w:r>
        <w:rPr>
          <w:rFonts w:hint="eastAsia"/>
          <w:lang w:eastAsia="zh-CN"/>
        </w:rPr>
        <w:t>　　</w:t>
      </w:r>
      <w:r>
        <w:rPr>
          <w:rFonts w:hint="eastAsia"/>
        </w:rPr>
        <w:t>1、希望进行上述活动的被授权实体依法有权使用作品或该作品的复制件；</w:t>
      </w:r>
    </w:p>
    <w:p w14:paraId="5DB1E47A">
      <w:pPr>
        <w:rPr>
          <w:rFonts w:hint="eastAsia"/>
        </w:rPr>
      </w:pPr>
    </w:p>
    <w:p w14:paraId="1B093A26">
      <w:pPr>
        <w:rPr>
          <w:rFonts w:hint="eastAsia"/>
        </w:rPr>
      </w:pPr>
      <w:r>
        <w:rPr>
          <w:rFonts w:hint="eastAsia"/>
          <w:lang w:eastAsia="zh-CN"/>
        </w:rPr>
        <w:t>　　</w:t>
      </w:r>
      <w:r>
        <w:rPr>
          <w:rFonts w:hint="eastAsia"/>
        </w:rPr>
        <w:t>2、作品被转为无障碍格式版，其中可以包括浏览无障碍格式的信息所需要的任何手段，但除了使作品对受益人无障碍所需要的修改之外，未进行其他修改；</w:t>
      </w:r>
    </w:p>
    <w:p w14:paraId="56795D11">
      <w:pPr>
        <w:rPr>
          <w:rFonts w:hint="eastAsia"/>
        </w:rPr>
      </w:pPr>
    </w:p>
    <w:p w14:paraId="67DE95D6">
      <w:pPr>
        <w:rPr>
          <w:rFonts w:hint="eastAsia"/>
        </w:rPr>
      </w:pPr>
      <w:r>
        <w:rPr>
          <w:rFonts w:hint="eastAsia"/>
          <w:lang w:eastAsia="zh-CN"/>
        </w:rPr>
        <w:t>　　</w:t>
      </w:r>
      <w:r>
        <w:rPr>
          <w:rFonts w:hint="eastAsia"/>
        </w:rPr>
        <w:t>3、这种无障碍格式版供受益人专用；并且</w:t>
      </w:r>
    </w:p>
    <w:p w14:paraId="3821A438">
      <w:pPr>
        <w:rPr>
          <w:rFonts w:hint="eastAsia"/>
        </w:rPr>
      </w:pPr>
    </w:p>
    <w:p w14:paraId="6AB7E435">
      <w:pPr>
        <w:rPr>
          <w:rFonts w:hint="eastAsia"/>
        </w:rPr>
      </w:pPr>
      <w:r>
        <w:rPr>
          <w:rFonts w:hint="eastAsia"/>
          <w:lang w:eastAsia="zh-CN"/>
        </w:rPr>
        <w:t>　　</w:t>
      </w:r>
      <w:r>
        <w:rPr>
          <w:rFonts w:hint="eastAsia"/>
        </w:rPr>
        <w:t>4、进行的活动属于非营利性；</w:t>
      </w:r>
    </w:p>
    <w:p w14:paraId="240DAA52">
      <w:pPr>
        <w:rPr>
          <w:rFonts w:hint="eastAsia"/>
        </w:rPr>
      </w:pPr>
    </w:p>
    <w:p w14:paraId="0184B4B3">
      <w:pPr>
        <w:rPr>
          <w:rFonts w:hint="eastAsia"/>
        </w:rPr>
      </w:pPr>
      <w:r>
        <w:rPr>
          <w:rFonts w:hint="eastAsia"/>
          <w:lang w:eastAsia="zh-CN"/>
        </w:rPr>
        <w:t>　　</w:t>
      </w:r>
      <w:r>
        <w:rPr>
          <w:rFonts w:hint="eastAsia"/>
        </w:rPr>
        <w:t>而且</w:t>
      </w:r>
    </w:p>
    <w:p w14:paraId="56931FFE">
      <w:pPr>
        <w:rPr>
          <w:rFonts w:hint="eastAsia"/>
        </w:rPr>
      </w:pPr>
    </w:p>
    <w:p w14:paraId="4F06A21F">
      <w:pPr>
        <w:rPr>
          <w:rFonts w:hint="eastAsia"/>
        </w:rPr>
      </w:pPr>
      <w:r>
        <w:rPr>
          <w:rFonts w:hint="eastAsia"/>
          <w:lang w:eastAsia="zh-CN"/>
        </w:rPr>
        <w:t>　　</w:t>
      </w:r>
      <w:r>
        <w:rPr>
          <w:rFonts w:hint="eastAsia"/>
        </w:rPr>
        <w:t>（二）受益人依法有权使用作品或该作品的复制件的，受益人或代表其行事的人，包括主要看护人或照顾者，可以制作作品的无障碍格式版供受益人个人使用，也可以通过其他方式帮助受益人制作和使用无障碍格式版。</w:t>
      </w:r>
    </w:p>
    <w:p w14:paraId="1CAE5A42">
      <w:pPr>
        <w:rPr>
          <w:rFonts w:hint="eastAsia"/>
        </w:rPr>
      </w:pPr>
    </w:p>
    <w:p w14:paraId="5BA0DDEF">
      <w:pPr>
        <w:rPr>
          <w:rFonts w:hint="eastAsia"/>
        </w:rPr>
      </w:pPr>
      <w:r>
        <w:rPr>
          <w:rFonts w:hint="eastAsia"/>
          <w:lang w:eastAsia="zh-CN"/>
        </w:rPr>
        <w:t>　　</w:t>
      </w:r>
      <w:r>
        <w:rPr>
          <w:rFonts w:hint="eastAsia"/>
        </w:rPr>
        <w:t>三、缔约方为执行第四条第一款的规定，可以根据第十条和第十一条在其国内版权法中规定其他限制或例外 [4]。</w:t>
      </w:r>
    </w:p>
    <w:p w14:paraId="68473C2B">
      <w:pPr>
        <w:rPr>
          <w:rFonts w:hint="eastAsia"/>
        </w:rPr>
      </w:pPr>
    </w:p>
    <w:p w14:paraId="38D6399F">
      <w:pPr>
        <w:rPr>
          <w:rFonts w:hint="eastAsia"/>
        </w:rPr>
      </w:pPr>
      <w:r>
        <w:rPr>
          <w:rFonts w:hint="eastAsia"/>
          <w:lang w:eastAsia="zh-CN"/>
        </w:rPr>
        <w:t>　　</w:t>
      </w:r>
      <w:r>
        <w:rPr>
          <w:rFonts w:hint="eastAsia"/>
        </w:rPr>
        <w:t>四、缔约方可以将本条规定的限制或例外限于在该市场中无法从商业渠道以合理条件为受益人获得特定无障碍格式的作品。利用这种可能性的缔约方，应在批准、接受或加入本条约时，或者在之后的任何时间，在向世界知识产权组织总干事交存的通知中作出声明 [5]。</w:t>
      </w:r>
    </w:p>
    <w:p w14:paraId="13E72523">
      <w:pPr>
        <w:rPr>
          <w:rFonts w:hint="eastAsia"/>
        </w:rPr>
      </w:pPr>
    </w:p>
    <w:p w14:paraId="70BD3FDB">
      <w:pPr>
        <w:rPr>
          <w:rFonts w:hint="eastAsia"/>
        </w:rPr>
      </w:pPr>
      <w:r>
        <w:rPr>
          <w:rFonts w:hint="eastAsia"/>
          <w:lang w:eastAsia="zh-CN"/>
        </w:rPr>
        <w:t>　　</w:t>
      </w:r>
      <w:r>
        <w:rPr>
          <w:rFonts w:hint="eastAsia"/>
        </w:rPr>
        <w:t>五、本条规定的限制或例外是否需要支付报酬，由国内法决定。</w:t>
      </w:r>
    </w:p>
    <w:p w14:paraId="3F19B1E6">
      <w:pPr>
        <w:rPr>
          <w:rFonts w:hint="eastAsia"/>
        </w:rPr>
      </w:pPr>
    </w:p>
    <w:p w14:paraId="6D59592A">
      <w:pPr>
        <w:rPr>
          <w:rFonts w:hint="eastAsia"/>
        </w:rPr>
      </w:pPr>
      <w:r>
        <w:rPr>
          <w:rFonts w:hint="eastAsia"/>
          <w:lang w:eastAsia="zh-CN"/>
        </w:rPr>
        <w:t>　　</w:t>
      </w:r>
      <w:r>
        <w:rPr>
          <w:rFonts w:hint="eastAsia"/>
          <w:b/>
          <w:bCs/>
        </w:rPr>
        <w:t>第五条　无障碍格式版的跨境交换</w:t>
      </w:r>
    </w:p>
    <w:p w14:paraId="05CC42EB">
      <w:pPr>
        <w:rPr>
          <w:rFonts w:hint="eastAsia"/>
        </w:rPr>
      </w:pPr>
    </w:p>
    <w:p w14:paraId="300451C3">
      <w:pPr>
        <w:rPr>
          <w:rFonts w:hint="eastAsia"/>
        </w:rPr>
      </w:pPr>
      <w:r>
        <w:rPr>
          <w:rFonts w:hint="eastAsia"/>
          <w:lang w:eastAsia="zh-CN"/>
        </w:rPr>
        <w:t>　　</w:t>
      </w:r>
      <w:r>
        <w:rPr>
          <w:rFonts w:hint="eastAsia"/>
        </w:rPr>
        <w:t>一、缔约方应规定，如果无障碍格式版系根据限制或例外或者依法制作的，该无障碍格式版可以由一个被授权实体向另一缔约方的受益人或被授权实体发行或提供 [6]。</w:t>
      </w:r>
    </w:p>
    <w:p w14:paraId="170A4632">
      <w:pPr>
        <w:rPr>
          <w:rFonts w:hint="eastAsia"/>
        </w:rPr>
      </w:pPr>
    </w:p>
    <w:p w14:paraId="2CE4BEAE">
      <w:pPr>
        <w:rPr>
          <w:rFonts w:hint="eastAsia"/>
        </w:rPr>
      </w:pPr>
      <w:r>
        <w:rPr>
          <w:rFonts w:hint="eastAsia"/>
          <w:lang w:eastAsia="zh-CN"/>
        </w:rPr>
        <w:t>　　</w:t>
      </w:r>
      <w:r>
        <w:rPr>
          <w:rFonts w:hint="eastAsia"/>
        </w:rPr>
        <w:t>二、缔约方为执行第五条第一款的规定，可以在其国内版权法中规定限制或例外，以便：</w:t>
      </w:r>
    </w:p>
    <w:p w14:paraId="374490A4">
      <w:pPr>
        <w:rPr>
          <w:rFonts w:hint="eastAsia"/>
        </w:rPr>
      </w:pPr>
    </w:p>
    <w:p w14:paraId="752A8316">
      <w:pPr>
        <w:rPr>
          <w:rFonts w:hint="eastAsia"/>
        </w:rPr>
      </w:pPr>
      <w:r>
        <w:rPr>
          <w:rFonts w:hint="eastAsia"/>
          <w:lang w:eastAsia="zh-CN"/>
        </w:rPr>
        <w:t>　　</w:t>
      </w:r>
      <w:r>
        <w:rPr>
          <w:rFonts w:hint="eastAsia"/>
        </w:rPr>
        <w:t>（一）允许被授权实体在未经权利人授权的情况下向另一缔约方的被授权实体发行或提供受益人专用的无障碍格式版；并且</w:t>
      </w:r>
    </w:p>
    <w:p w14:paraId="5F8B4BBA">
      <w:pPr>
        <w:rPr>
          <w:rFonts w:hint="eastAsia"/>
        </w:rPr>
      </w:pPr>
    </w:p>
    <w:p w14:paraId="3913BCBF">
      <w:pPr>
        <w:rPr>
          <w:rFonts w:hint="eastAsia"/>
        </w:rPr>
      </w:pPr>
      <w:r>
        <w:rPr>
          <w:rFonts w:hint="eastAsia"/>
          <w:lang w:eastAsia="zh-CN"/>
        </w:rPr>
        <w:t>　　</w:t>
      </w:r>
      <w:r>
        <w:rPr>
          <w:rFonts w:hint="eastAsia"/>
        </w:rPr>
        <w:t>（二）允许被授权实体在未经权利人授权的情况下根据第二条第（三）项向另一缔约方的受益人发行或提供无障碍格式版；</w:t>
      </w:r>
    </w:p>
    <w:p w14:paraId="5E616C5D">
      <w:pPr>
        <w:rPr>
          <w:rFonts w:hint="eastAsia"/>
        </w:rPr>
      </w:pPr>
    </w:p>
    <w:p w14:paraId="31A2428E">
      <w:pPr>
        <w:rPr>
          <w:rFonts w:hint="eastAsia"/>
        </w:rPr>
      </w:pPr>
      <w:r>
        <w:rPr>
          <w:rFonts w:hint="eastAsia"/>
          <w:lang w:eastAsia="zh-CN"/>
        </w:rPr>
        <w:t>　　</w:t>
      </w:r>
      <w:r>
        <w:rPr>
          <w:rFonts w:hint="eastAsia"/>
        </w:rPr>
        <w:t>条件是在发行或提供之前，作为来源方的被授权实体不知道或者没有合理理由知道无障碍格式版将被用于受益人以外的目的 [7]。</w:t>
      </w:r>
    </w:p>
    <w:p w14:paraId="560DA59B">
      <w:pPr>
        <w:rPr>
          <w:rFonts w:hint="eastAsia"/>
        </w:rPr>
      </w:pPr>
    </w:p>
    <w:p w14:paraId="6AAD6331">
      <w:pPr>
        <w:rPr>
          <w:rFonts w:hint="eastAsia"/>
        </w:rPr>
      </w:pPr>
      <w:r>
        <w:rPr>
          <w:rFonts w:hint="eastAsia"/>
          <w:lang w:eastAsia="zh-CN"/>
        </w:rPr>
        <w:t>　　</w:t>
      </w:r>
      <w:r>
        <w:rPr>
          <w:rFonts w:hint="eastAsia"/>
        </w:rPr>
        <w:t>三、缔约方为执行第五条第一款的规定，可以根据第五条第四款、第十条和第十一条在其国内版权法中规定其他限制或例外。</w:t>
      </w:r>
    </w:p>
    <w:p w14:paraId="4DC7E390">
      <w:pPr>
        <w:rPr>
          <w:rFonts w:hint="eastAsia"/>
        </w:rPr>
      </w:pPr>
    </w:p>
    <w:p w14:paraId="18902AB5">
      <w:pPr>
        <w:rPr>
          <w:rFonts w:hint="eastAsia"/>
        </w:rPr>
      </w:pPr>
      <w:r>
        <w:rPr>
          <w:rFonts w:hint="eastAsia"/>
          <w:lang w:eastAsia="zh-CN"/>
        </w:rPr>
        <w:t>　　</w:t>
      </w:r>
      <w:r>
        <w:rPr>
          <w:rFonts w:hint="eastAsia"/>
        </w:rPr>
        <w:t>四、</w:t>
      </w:r>
    </w:p>
    <w:p w14:paraId="3470E107">
      <w:pPr>
        <w:rPr>
          <w:rFonts w:hint="eastAsia"/>
        </w:rPr>
      </w:pPr>
    </w:p>
    <w:p w14:paraId="4FE13E2F">
      <w:pPr>
        <w:rPr>
          <w:rFonts w:hint="eastAsia"/>
        </w:rPr>
      </w:pPr>
      <w:r>
        <w:rPr>
          <w:rFonts w:hint="eastAsia"/>
          <w:lang w:eastAsia="zh-CN"/>
        </w:rPr>
        <w:t>　　</w:t>
      </w:r>
      <w:r>
        <w:rPr>
          <w:rFonts w:hint="eastAsia"/>
        </w:rPr>
        <w:t>（一）缔约方的被授权实体依第五条第一款收到无障碍格式版，而且该缔约方不承担《伯尔尼公约》第九条规定的义务的，它将根据其自身的法律制度和做法，确保无障碍格式版仅为该缔约方管辖范围内的受益人复制、发行或提供。</w:t>
      </w:r>
    </w:p>
    <w:p w14:paraId="65B911FC">
      <w:pPr>
        <w:rPr>
          <w:rFonts w:hint="eastAsia"/>
        </w:rPr>
      </w:pPr>
    </w:p>
    <w:p w14:paraId="5330DE59">
      <w:pPr>
        <w:rPr>
          <w:rFonts w:hint="eastAsia"/>
        </w:rPr>
      </w:pPr>
      <w:r>
        <w:rPr>
          <w:rFonts w:hint="eastAsia"/>
          <w:lang w:eastAsia="zh-CN"/>
        </w:rPr>
        <w:t>　　</w:t>
      </w:r>
      <w:r>
        <w:rPr>
          <w:rFonts w:hint="eastAsia"/>
        </w:rPr>
        <w:t>（二）被授权实体依第五条第一款发行和提供无障碍格式版，应限于该管辖范围，除非缔约方是《世界知识产权组织版权条约》的缔约方，或者以其他方式将旨在实施本条约的对发行权和向公众提供权的限制与例外限于某些不与作品的正常利用相抵触、也不致不合理地损害权利人合法利益的特殊情况 [8]，[9]。</w:t>
      </w:r>
    </w:p>
    <w:p w14:paraId="6397FA34">
      <w:pPr>
        <w:rPr>
          <w:rFonts w:hint="eastAsia"/>
        </w:rPr>
      </w:pPr>
    </w:p>
    <w:p w14:paraId="137BA565">
      <w:pPr>
        <w:rPr>
          <w:rFonts w:hint="eastAsia"/>
        </w:rPr>
      </w:pPr>
      <w:r>
        <w:rPr>
          <w:rFonts w:hint="eastAsia"/>
          <w:lang w:eastAsia="zh-CN"/>
        </w:rPr>
        <w:t>　　</w:t>
      </w:r>
      <w:r>
        <w:rPr>
          <w:rFonts w:hint="eastAsia"/>
        </w:rPr>
        <w:t>（三）本条的任何内容均不影响对何种行为构成发行行为或向公众提供行为的认定。</w:t>
      </w:r>
    </w:p>
    <w:p w14:paraId="244D1AE5">
      <w:pPr>
        <w:rPr>
          <w:rFonts w:hint="eastAsia"/>
        </w:rPr>
      </w:pPr>
    </w:p>
    <w:p w14:paraId="64061BAB">
      <w:pPr>
        <w:rPr>
          <w:rFonts w:hint="eastAsia"/>
        </w:rPr>
      </w:pPr>
      <w:r>
        <w:rPr>
          <w:rFonts w:hint="eastAsia"/>
          <w:lang w:eastAsia="zh-CN"/>
        </w:rPr>
        <w:t>　　</w:t>
      </w:r>
      <w:r>
        <w:rPr>
          <w:rFonts w:hint="eastAsia"/>
        </w:rPr>
        <w:t>五、本条约的任何内容均不得用于处理权利用尽问题。</w:t>
      </w:r>
    </w:p>
    <w:p w14:paraId="0D08E399">
      <w:pPr>
        <w:rPr>
          <w:rFonts w:hint="eastAsia"/>
        </w:rPr>
      </w:pPr>
    </w:p>
    <w:p w14:paraId="4D6F780E">
      <w:pPr>
        <w:rPr>
          <w:rFonts w:hint="eastAsia"/>
          <w:b/>
          <w:bCs/>
        </w:rPr>
      </w:pPr>
      <w:r>
        <w:rPr>
          <w:rFonts w:hint="eastAsia"/>
          <w:lang w:eastAsia="zh-CN"/>
        </w:rPr>
        <w:t>　　</w:t>
      </w:r>
      <w:r>
        <w:rPr>
          <w:rFonts w:hint="eastAsia"/>
          <w:b/>
          <w:bCs/>
        </w:rPr>
        <w:t>第六条　无障碍格式版的进口</w:t>
      </w:r>
    </w:p>
    <w:p w14:paraId="6C0466B1">
      <w:pPr>
        <w:rPr>
          <w:rFonts w:hint="eastAsia"/>
        </w:rPr>
      </w:pPr>
    </w:p>
    <w:p w14:paraId="4B019E3E">
      <w:pPr>
        <w:rPr>
          <w:rFonts w:hint="eastAsia"/>
        </w:rPr>
      </w:pPr>
      <w:r>
        <w:rPr>
          <w:rFonts w:hint="eastAsia"/>
          <w:lang w:eastAsia="zh-CN"/>
        </w:rPr>
        <w:t>　　</w:t>
      </w:r>
      <w:r>
        <w:rPr>
          <w:rFonts w:hint="eastAsia"/>
        </w:rPr>
        <w:t>只要缔约方的国内法允许受益人、代表受益人行事的人或被授权实体制作作品的无障碍格式版，该缔约方的国内法也应同样允许其在未经权利人授权的情况下，为受益人的利益进口无障碍格式版 [10]。</w:t>
      </w:r>
    </w:p>
    <w:p w14:paraId="0DEB4B11">
      <w:pPr>
        <w:rPr>
          <w:rFonts w:hint="eastAsia"/>
        </w:rPr>
      </w:pPr>
    </w:p>
    <w:p w14:paraId="2589B2FC">
      <w:pPr>
        <w:rPr>
          <w:rFonts w:hint="eastAsia"/>
        </w:rPr>
      </w:pPr>
      <w:r>
        <w:rPr>
          <w:rFonts w:hint="eastAsia"/>
          <w:lang w:eastAsia="zh-CN"/>
        </w:rPr>
        <w:t>　　</w:t>
      </w:r>
      <w:r>
        <w:rPr>
          <w:rFonts w:hint="eastAsia"/>
          <w:b/>
          <w:bCs/>
        </w:rPr>
        <w:t>第七条　关于技术措施的义务</w:t>
      </w:r>
    </w:p>
    <w:p w14:paraId="5ED63EC8">
      <w:pPr>
        <w:rPr>
          <w:rFonts w:hint="eastAsia"/>
        </w:rPr>
      </w:pPr>
    </w:p>
    <w:p w14:paraId="7CC65108">
      <w:pPr>
        <w:rPr>
          <w:rFonts w:hint="eastAsia"/>
        </w:rPr>
      </w:pPr>
      <w:r>
        <w:rPr>
          <w:rFonts w:hint="eastAsia"/>
          <w:lang w:eastAsia="zh-CN"/>
        </w:rPr>
        <w:t>　　</w:t>
      </w:r>
      <w:r>
        <w:rPr>
          <w:rFonts w:hint="eastAsia"/>
        </w:rPr>
        <w:t>缔约各方应在必要时采取适当措施，确保在其为制止规避有效的技术措施规定适当的法律保护和有效的法律救济时，这种法律保护不妨碍受益人享受本条约规定的限制与例外 [11]。</w:t>
      </w:r>
    </w:p>
    <w:p w14:paraId="16F35CFF">
      <w:pPr>
        <w:rPr>
          <w:rFonts w:hint="eastAsia"/>
        </w:rPr>
      </w:pPr>
    </w:p>
    <w:p w14:paraId="27A959B1">
      <w:pPr>
        <w:rPr>
          <w:rFonts w:hint="eastAsia"/>
        </w:rPr>
      </w:pPr>
      <w:r>
        <w:rPr>
          <w:rFonts w:hint="eastAsia"/>
          <w:lang w:eastAsia="zh-CN"/>
        </w:rPr>
        <w:t>　　</w:t>
      </w:r>
      <w:r>
        <w:rPr>
          <w:rFonts w:hint="eastAsia"/>
          <w:b/>
          <w:bCs/>
        </w:rPr>
        <w:t>第八条　尊重隐私</w:t>
      </w:r>
    </w:p>
    <w:p w14:paraId="6C9DB282">
      <w:pPr>
        <w:rPr>
          <w:rFonts w:hint="eastAsia"/>
        </w:rPr>
      </w:pPr>
    </w:p>
    <w:p w14:paraId="5E8EA3E6">
      <w:pPr>
        <w:rPr>
          <w:rFonts w:hint="eastAsia"/>
        </w:rPr>
      </w:pPr>
      <w:r>
        <w:rPr>
          <w:rFonts w:hint="eastAsia"/>
          <w:lang w:eastAsia="zh-CN"/>
        </w:rPr>
        <w:t>　　</w:t>
      </w:r>
      <w:r>
        <w:rPr>
          <w:rFonts w:hint="eastAsia"/>
        </w:rPr>
        <w:t>缔约各方在实施本条约规定的限制与例外时，应努力在与其他人平等的基础上保护受益人的隐私。</w:t>
      </w:r>
    </w:p>
    <w:p w14:paraId="58F6B5E1">
      <w:pPr>
        <w:rPr>
          <w:rFonts w:hint="eastAsia"/>
        </w:rPr>
      </w:pPr>
    </w:p>
    <w:p w14:paraId="737B1AB2">
      <w:pPr>
        <w:rPr>
          <w:rFonts w:hint="eastAsia"/>
          <w:b/>
          <w:bCs/>
        </w:rPr>
      </w:pPr>
      <w:r>
        <w:rPr>
          <w:rFonts w:hint="eastAsia"/>
          <w:lang w:eastAsia="zh-CN"/>
        </w:rPr>
        <w:t>　　</w:t>
      </w:r>
      <w:r>
        <w:rPr>
          <w:rFonts w:hint="eastAsia"/>
          <w:b/>
          <w:bCs/>
        </w:rPr>
        <w:t>第九条　开展合作为跨境交换提供便利</w:t>
      </w:r>
    </w:p>
    <w:p w14:paraId="55EB83BD">
      <w:pPr>
        <w:rPr>
          <w:rFonts w:hint="eastAsia"/>
        </w:rPr>
      </w:pPr>
    </w:p>
    <w:p w14:paraId="49845924">
      <w:pPr>
        <w:rPr>
          <w:rFonts w:hint="eastAsia"/>
        </w:rPr>
      </w:pPr>
      <w:r>
        <w:rPr>
          <w:rFonts w:hint="eastAsia"/>
          <w:lang w:eastAsia="zh-CN"/>
        </w:rPr>
        <w:t>　　</w:t>
      </w:r>
      <w:r>
        <w:rPr>
          <w:rFonts w:hint="eastAsia"/>
        </w:rPr>
        <w:t>一、缔约各方应鼓励自愿共享信息，帮助被授权实体互相确认，以努力促进无障碍格式版的跨境交换。世界知识产权组织国际局应为此建立信息联络点。</w:t>
      </w:r>
    </w:p>
    <w:p w14:paraId="0AB8D68E">
      <w:pPr>
        <w:rPr>
          <w:rFonts w:hint="eastAsia"/>
        </w:rPr>
      </w:pPr>
    </w:p>
    <w:p w14:paraId="3E5D11D6">
      <w:pPr>
        <w:rPr>
          <w:rFonts w:hint="eastAsia"/>
        </w:rPr>
      </w:pPr>
      <w:r>
        <w:rPr>
          <w:rFonts w:hint="eastAsia"/>
          <w:lang w:eastAsia="zh-CN"/>
        </w:rPr>
        <w:t>　　</w:t>
      </w:r>
      <w:r>
        <w:rPr>
          <w:rFonts w:hint="eastAsia"/>
        </w:rPr>
        <w:t>二、缔约各方承诺帮助本方从事第五条规定的各项活动的被授权实体提供与第二条第（三）项所述其各项做法有关的信息，一方面通过在被授权实体之间共享信息，另一方面通过酌情向有关各方和公众提供有关其政策和做法的信息，其中包括与无障碍格式版的跨境交换有关的政策和做法的信息。</w:t>
      </w:r>
    </w:p>
    <w:p w14:paraId="64710E5A">
      <w:pPr>
        <w:rPr>
          <w:rFonts w:hint="eastAsia"/>
        </w:rPr>
      </w:pPr>
    </w:p>
    <w:p w14:paraId="1E21C0B1">
      <w:pPr>
        <w:rPr>
          <w:rFonts w:hint="eastAsia"/>
        </w:rPr>
      </w:pPr>
      <w:r>
        <w:rPr>
          <w:rFonts w:hint="eastAsia"/>
          <w:lang w:eastAsia="zh-CN"/>
        </w:rPr>
        <w:t>　　</w:t>
      </w:r>
      <w:r>
        <w:rPr>
          <w:rFonts w:hint="eastAsia"/>
        </w:rPr>
        <w:t>三、请世界知识产权组织国际局在有与本条约发挥作用有关的信息时，共享这种信息。</w:t>
      </w:r>
    </w:p>
    <w:p w14:paraId="1037D6B7">
      <w:pPr>
        <w:rPr>
          <w:rFonts w:hint="eastAsia"/>
        </w:rPr>
      </w:pPr>
    </w:p>
    <w:p w14:paraId="5B0B77D6">
      <w:pPr>
        <w:rPr>
          <w:rFonts w:hint="eastAsia"/>
        </w:rPr>
      </w:pPr>
      <w:r>
        <w:rPr>
          <w:rFonts w:hint="eastAsia"/>
          <w:lang w:eastAsia="zh-CN"/>
        </w:rPr>
        <w:t>　　</w:t>
      </w:r>
      <w:r>
        <w:rPr>
          <w:rFonts w:hint="eastAsia"/>
        </w:rPr>
        <w:t>四、缔约各方承认国际合作与促进国际合作在支持各国努力实现本条约的宗旨和各项目标方面的重要性 [12]。</w:t>
      </w:r>
    </w:p>
    <w:p w14:paraId="3461444E">
      <w:pPr>
        <w:rPr>
          <w:rFonts w:hint="eastAsia"/>
        </w:rPr>
      </w:pPr>
    </w:p>
    <w:p w14:paraId="296507E6">
      <w:pPr>
        <w:rPr>
          <w:rFonts w:hint="eastAsia"/>
        </w:rPr>
      </w:pPr>
      <w:r>
        <w:rPr>
          <w:rFonts w:hint="eastAsia"/>
          <w:lang w:eastAsia="zh-CN"/>
        </w:rPr>
        <w:t>　　</w:t>
      </w:r>
      <w:r>
        <w:rPr>
          <w:rFonts w:hint="eastAsia"/>
          <w:b/>
          <w:bCs/>
        </w:rPr>
        <w:t>第十条　关于实施的一般原则</w:t>
      </w:r>
    </w:p>
    <w:p w14:paraId="0420DF4A">
      <w:pPr>
        <w:rPr>
          <w:rFonts w:hint="eastAsia"/>
        </w:rPr>
      </w:pPr>
    </w:p>
    <w:p w14:paraId="7723CB72">
      <w:pPr>
        <w:rPr>
          <w:rFonts w:hint="eastAsia"/>
        </w:rPr>
      </w:pPr>
      <w:r>
        <w:rPr>
          <w:rFonts w:hint="eastAsia"/>
          <w:lang w:eastAsia="zh-CN"/>
        </w:rPr>
        <w:t>　　</w:t>
      </w:r>
      <w:r>
        <w:rPr>
          <w:rFonts w:hint="eastAsia"/>
        </w:rPr>
        <w:t>一、缔约各方承诺采取必要措施，确保本条约的适用。</w:t>
      </w:r>
    </w:p>
    <w:p w14:paraId="634335EA">
      <w:pPr>
        <w:rPr>
          <w:rFonts w:hint="eastAsia"/>
        </w:rPr>
      </w:pPr>
    </w:p>
    <w:p w14:paraId="2D5961C9">
      <w:pPr>
        <w:rPr>
          <w:rFonts w:hint="eastAsia"/>
        </w:rPr>
      </w:pPr>
      <w:r>
        <w:rPr>
          <w:rFonts w:hint="eastAsia"/>
          <w:lang w:eastAsia="zh-CN"/>
        </w:rPr>
        <w:t>　　</w:t>
      </w:r>
      <w:r>
        <w:rPr>
          <w:rFonts w:hint="eastAsia"/>
        </w:rPr>
        <w:t>二、任何内容均不妨碍缔约各方决定在自身的法律制度和做法中实施本条约各项规定的适当办法 [13]。</w:t>
      </w:r>
    </w:p>
    <w:p w14:paraId="1D0E68FA">
      <w:pPr>
        <w:rPr>
          <w:rFonts w:hint="eastAsia"/>
        </w:rPr>
      </w:pPr>
    </w:p>
    <w:p w14:paraId="674F750C">
      <w:pPr>
        <w:rPr>
          <w:rFonts w:hint="eastAsia"/>
        </w:rPr>
      </w:pPr>
      <w:r>
        <w:rPr>
          <w:rFonts w:hint="eastAsia"/>
          <w:lang w:eastAsia="zh-CN"/>
        </w:rPr>
        <w:t>　　</w:t>
      </w:r>
      <w:r>
        <w:rPr>
          <w:rFonts w:hint="eastAsia"/>
        </w:rPr>
        <w:t>三、缔约各方为履行其依本条约享有的权利和承担的义务，可以在其国内法律制度和做法中专为受益人规定限制或例外、规定其他限制或例外或者同时规定二者。这些可以包括根据缔约各方依《伯尔尼公约》、其他国际条约和第十一条享有的权利和承担的义务，为了受益人的利益，对旨在满足受益人需求的公平做法、公平行为或合理使用进行司法、行政和监管上的认定。</w:t>
      </w:r>
    </w:p>
    <w:p w14:paraId="18F9CB61">
      <w:pPr>
        <w:rPr>
          <w:rFonts w:hint="eastAsia"/>
        </w:rPr>
      </w:pPr>
    </w:p>
    <w:p w14:paraId="0CFEECC3">
      <w:pPr>
        <w:rPr>
          <w:rFonts w:hint="eastAsia"/>
        </w:rPr>
      </w:pPr>
      <w:r>
        <w:rPr>
          <w:rFonts w:hint="eastAsia"/>
          <w:lang w:eastAsia="zh-CN"/>
        </w:rPr>
        <w:t>　　</w:t>
      </w:r>
      <w:r>
        <w:rPr>
          <w:rFonts w:hint="eastAsia"/>
          <w:b/>
          <w:bCs/>
        </w:rPr>
        <w:t>第十一条　关于限制与例外的一般义务</w:t>
      </w:r>
    </w:p>
    <w:p w14:paraId="21DC01FC">
      <w:pPr>
        <w:rPr>
          <w:rFonts w:hint="eastAsia"/>
        </w:rPr>
      </w:pPr>
    </w:p>
    <w:p w14:paraId="415644A9">
      <w:pPr>
        <w:rPr>
          <w:rFonts w:hint="eastAsia"/>
        </w:rPr>
      </w:pPr>
      <w:r>
        <w:rPr>
          <w:rFonts w:hint="eastAsia"/>
          <w:lang w:eastAsia="zh-CN"/>
        </w:rPr>
        <w:t>　　</w:t>
      </w:r>
      <w:r>
        <w:rPr>
          <w:rFonts w:hint="eastAsia"/>
        </w:rPr>
        <w:t>缔约方在采取必要措施确保本条约的适用时，可以行使该缔约方依照《伯尔尼公约》、《与贸易有关的知识产权协定》和《世界知识产权组织版权条约》，包括它们的各项解释性协议，所享有的权利，并应遵守其依照这些条约承担的义务，因此，</w:t>
      </w:r>
    </w:p>
    <w:p w14:paraId="6BEACEEA">
      <w:pPr>
        <w:rPr>
          <w:rFonts w:hint="eastAsia"/>
        </w:rPr>
      </w:pPr>
    </w:p>
    <w:p w14:paraId="446E0BAD">
      <w:pPr>
        <w:rPr>
          <w:rFonts w:hint="eastAsia"/>
        </w:rPr>
      </w:pPr>
      <w:r>
        <w:rPr>
          <w:rFonts w:hint="eastAsia"/>
          <w:lang w:eastAsia="zh-CN"/>
        </w:rPr>
        <w:t>　　</w:t>
      </w:r>
      <w:r>
        <w:rPr>
          <w:rFonts w:hint="eastAsia"/>
        </w:rPr>
        <w:t>（一）依照《伯尔尼公约》第九条第二款，缔约方可以允许在某些特殊情况下复制作品，只要这种复制不与作品的正常利用相抵触、也不致不合理地损害作者的合法利益；</w:t>
      </w:r>
    </w:p>
    <w:p w14:paraId="05B22EC6">
      <w:pPr>
        <w:rPr>
          <w:rFonts w:hint="eastAsia"/>
        </w:rPr>
      </w:pPr>
    </w:p>
    <w:p w14:paraId="5C7A92F7">
      <w:pPr>
        <w:rPr>
          <w:rFonts w:hint="eastAsia"/>
        </w:rPr>
      </w:pPr>
      <w:r>
        <w:rPr>
          <w:rFonts w:hint="eastAsia"/>
          <w:lang w:eastAsia="zh-CN"/>
        </w:rPr>
        <w:t>　　</w:t>
      </w:r>
      <w:r>
        <w:rPr>
          <w:rFonts w:hint="eastAsia"/>
        </w:rPr>
        <w:t>（二）依照《与贸易有关的知识产权协定》第十三条，缔约方应将对专有权的限制或例外限于某些不与作品的正常利用相抵触、也不致不合理地损害权利人合法利益的特殊情况；</w:t>
      </w:r>
    </w:p>
    <w:p w14:paraId="669E4545">
      <w:pPr>
        <w:rPr>
          <w:rFonts w:hint="eastAsia"/>
        </w:rPr>
      </w:pPr>
    </w:p>
    <w:p w14:paraId="2D006E51">
      <w:pPr>
        <w:rPr>
          <w:rFonts w:hint="eastAsia"/>
        </w:rPr>
      </w:pPr>
      <w:r>
        <w:rPr>
          <w:rFonts w:hint="eastAsia"/>
          <w:lang w:eastAsia="zh-CN"/>
        </w:rPr>
        <w:t>　　</w:t>
      </w:r>
      <w:r>
        <w:rPr>
          <w:rFonts w:hint="eastAsia"/>
        </w:rPr>
        <w:t>（三）依照《世界知识产权组织版权条约》第十条第一款，缔约方在某些不与作品的正常利用相抵触、也不致不合理地损害作者合法利益的特殊情况下，可以对依《世界知识产权组织版权条约》授予作者的权利规定限制或例外；</w:t>
      </w:r>
    </w:p>
    <w:p w14:paraId="0D4A968F">
      <w:pPr>
        <w:rPr>
          <w:rFonts w:hint="eastAsia"/>
        </w:rPr>
      </w:pPr>
    </w:p>
    <w:p w14:paraId="4B807FF1">
      <w:pPr>
        <w:rPr>
          <w:rFonts w:hint="eastAsia"/>
        </w:rPr>
      </w:pPr>
      <w:r>
        <w:rPr>
          <w:rFonts w:hint="eastAsia"/>
          <w:lang w:eastAsia="zh-CN"/>
        </w:rPr>
        <w:t>　　</w:t>
      </w:r>
      <w:r>
        <w:rPr>
          <w:rFonts w:hint="eastAsia"/>
        </w:rPr>
        <w:t>（四）依照《世界知识产权组织版权条约》第十条第二款，缔约方在适用《伯尔尼公约》时，应将对权利的任何限制或例外限于某些不与作品的正常利用相抵触、也不致不合理地损害作者合法利益的特殊情况。</w:t>
      </w:r>
    </w:p>
    <w:p w14:paraId="78F4D9A6">
      <w:pPr>
        <w:rPr>
          <w:rFonts w:hint="eastAsia"/>
        </w:rPr>
      </w:pPr>
    </w:p>
    <w:p w14:paraId="58A10F16">
      <w:pPr>
        <w:rPr>
          <w:rFonts w:hint="eastAsia"/>
          <w:b/>
          <w:bCs/>
        </w:rPr>
      </w:pPr>
      <w:r>
        <w:rPr>
          <w:rFonts w:hint="eastAsia"/>
          <w:lang w:eastAsia="zh-CN"/>
        </w:rPr>
        <w:t>　　</w:t>
      </w:r>
      <w:r>
        <w:rPr>
          <w:rFonts w:hint="eastAsia"/>
          <w:b/>
          <w:bCs/>
        </w:rPr>
        <w:t>第十二条　其他限制与例外</w:t>
      </w:r>
    </w:p>
    <w:p w14:paraId="69D3EDE1">
      <w:pPr>
        <w:rPr>
          <w:rFonts w:hint="eastAsia"/>
        </w:rPr>
      </w:pPr>
    </w:p>
    <w:p w14:paraId="0E2AA756">
      <w:pPr>
        <w:rPr>
          <w:rFonts w:hint="eastAsia"/>
        </w:rPr>
      </w:pPr>
      <w:r>
        <w:rPr>
          <w:rFonts w:hint="eastAsia"/>
          <w:lang w:eastAsia="zh-CN"/>
        </w:rPr>
        <w:t>　　</w:t>
      </w:r>
      <w:r>
        <w:rPr>
          <w:rFonts w:hint="eastAsia"/>
        </w:rPr>
        <w:t>一、缔约各方承认，缔约方可以依照该缔约方的国际权利和义务，根据该缔约方的经济情况与社会和文化需求，对于最不发达国家，还应考虑其特殊需求、其特定的国际权利和义务及这些权利和义务的灵活性，在其国内法中为受益人实施本条约未规定的其他版权限制与例外。</w:t>
      </w:r>
    </w:p>
    <w:p w14:paraId="57A65609">
      <w:pPr>
        <w:rPr>
          <w:rFonts w:hint="eastAsia"/>
        </w:rPr>
      </w:pPr>
    </w:p>
    <w:p w14:paraId="37E7489F">
      <w:pPr>
        <w:rPr>
          <w:rFonts w:hint="eastAsia"/>
        </w:rPr>
      </w:pPr>
      <w:r>
        <w:rPr>
          <w:rFonts w:hint="eastAsia"/>
          <w:lang w:eastAsia="zh-CN"/>
        </w:rPr>
        <w:t>　　</w:t>
      </w:r>
      <w:r>
        <w:rPr>
          <w:rFonts w:hint="eastAsia"/>
        </w:rPr>
        <w:t>二、本条约不损害国内法为残疾人规定的其他限制与例外。</w:t>
      </w:r>
    </w:p>
    <w:p w14:paraId="0DA0DEBB">
      <w:pPr>
        <w:rPr>
          <w:rFonts w:hint="eastAsia"/>
        </w:rPr>
      </w:pPr>
    </w:p>
    <w:p w14:paraId="18117761">
      <w:pPr>
        <w:rPr>
          <w:rFonts w:hint="eastAsia"/>
          <w:b/>
          <w:bCs/>
        </w:rPr>
      </w:pPr>
      <w:r>
        <w:rPr>
          <w:rFonts w:hint="eastAsia"/>
          <w:lang w:eastAsia="zh-CN"/>
        </w:rPr>
        <w:t>　　</w:t>
      </w:r>
      <w:r>
        <w:rPr>
          <w:rFonts w:hint="eastAsia"/>
          <w:b/>
          <w:bCs/>
        </w:rPr>
        <w:t>第十三条　大　会</w:t>
      </w:r>
    </w:p>
    <w:p w14:paraId="54426825">
      <w:pPr>
        <w:rPr>
          <w:rFonts w:hint="eastAsia"/>
        </w:rPr>
      </w:pPr>
    </w:p>
    <w:p w14:paraId="33B2F0FE">
      <w:pPr>
        <w:rPr>
          <w:rFonts w:hint="eastAsia"/>
        </w:rPr>
      </w:pPr>
      <w:r>
        <w:rPr>
          <w:rFonts w:hint="eastAsia"/>
          <w:lang w:eastAsia="zh-CN"/>
        </w:rPr>
        <w:t>　　</w:t>
      </w:r>
      <w:r>
        <w:rPr>
          <w:rFonts w:hint="eastAsia"/>
        </w:rPr>
        <w:t>一、</w:t>
      </w:r>
    </w:p>
    <w:p w14:paraId="511F380A">
      <w:pPr>
        <w:rPr>
          <w:rFonts w:hint="eastAsia"/>
        </w:rPr>
      </w:pPr>
    </w:p>
    <w:p w14:paraId="1819EB49">
      <w:pPr>
        <w:rPr>
          <w:rFonts w:hint="eastAsia"/>
        </w:rPr>
      </w:pPr>
      <w:r>
        <w:rPr>
          <w:rFonts w:hint="eastAsia"/>
          <w:lang w:eastAsia="zh-CN"/>
        </w:rPr>
        <w:t>　　</w:t>
      </w:r>
      <w:r>
        <w:rPr>
          <w:rFonts w:hint="eastAsia"/>
        </w:rPr>
        <w:t>（一）缔约方应设大会。</w:t>
      </w:r>
    </w:p>
    <w:p w14:paraId="1B49D80C">
      <w:pPr>
        <w:rPr>
          <w:rFonts w:hint="eastAsia"/>
        </w:rPr>
      </w:pPr>
    </w:p>
    <w:p w14:paraId="5C70E3E8">
      <w:pPr>
        <w:rPr>
          <w:rFonts w:hint="eastAsia"/>
        </w:rPr>
      </w:pPr>
      <w:r>
        <w:rPr>
          <w:rFonts w:hint="eastAsia"/>
          <w:lang w:eastAsia="zh-CN"/>
        </w:rPr>
        <w:t>　　</w:t>
      </w:r>
      <w:r>
        <w:rPr>
          <w:rFonts w:hint="eastAsia"/>
        </w:rPr>
        <w:t>（二）每一缔约方应有一名代表出席大会，该代表可以由副代表、顾问和专家协助。</w:t>
      </w:r>
    </w:p>
    <w:p w14:paraId="1039CB51">
      <w:pPr>
        <w:rPr>
          <w:rFonts w:hint="eastAsia"/>
        </w:rPr>
      </w:pPr>
    </w:p>
    <w:p w14:paraId="151EE1B2">
      <w:pPr>
        <w:rPr>
          <w:rFonts w:hint="eastAsia"/>
        </w:rPr>
      </w:pPr>
      <w:r>
        <w:rPr>
          <w:rFonts w:hint="eastAsia"/>
          <w:lang w:eastAsia="zh-CN"/>
        </w:rPr>
        <w:t>　　</w:t>
      </w:r>
      <w:r>
        <w:rPr>
          <w:rFonts w:hint="eastAsia"/>
        </w:rPr>
        <w:t>（三）各代表团的费用应由指派它的缔约方负担。大会可以要求世界知识产权组织提供财政援助，为按照联合国大会既定惯例被认为是发展中国家的缔约方或者系市场经济转型期国家的缔约方的代表团参会提供便利。</w:t>
      </w:r>
    </w:p>
    <w:p w14:paraId="30720A9A">
      <w:pPr>
        <w:rPr>
          <w:rFonts w:hint="eastAsia"/>
        </w:rPr>
      </w:pPr>
    </w:p>
    <w:p w14:paraId="58DCF07C">
      <w:pPr>
        <w:rPr>
          <w:rFonts w:hint="eastAsia"/>
        </w:rPr>
      </w:pPr>
      <w:r>
        <w:rPr>
          <w:rFonts w:hint="eastAsia"/>
          <w:lang w:eastAsia="zh-CN"/>
        </w:rPr>
        <w:t>　　</w:t>
      </w:r>
      <w:r>
        <w:rPr>
          <w:rFonts w:hint="eastAsia"/>
        </w:rPr>
        <w:t>二、</w:t>
      </w:r>
    </w:p>
    <w:p w14:paraId="2579538A">
      <w:pPr>
        <w:rPr>
          <w:rFonts w:hint="eastAsia"/>
        </w:rPr>
      </w:pPr>
    </w:p>
    <w:p w14:paraId="7655F8F9">
      <w:pPr>
        <w:rPr>
          <w:rFonts w:hint="eastAsia"/>
        </w:rPr>
      </w:pPr>
      <w:r>
        <w:rPr>
          <w:rFonts w:hint="eastAsia"/>
          <w:lang w:eastAsia="zh-CN"/>
        </w:rPr>
        <w:t>　　</w:t>
      </w:r>
      <w:r>
        <w:rPr>
          <w:rFonts w:hint="eastAsia"/>
        </w:rPr>
        <w:t>（一）大会应处理与维护和发展本条约及适用和实施本条约有关的事项。</w:t>
      </w:r>
    </w:p>
    <w:p w14:paraId="2DD25767">
      <w:pPr>
        <w:rPr>
          <w:rFonts w:hint="eastAsia"/>
        </w:rPr>
      </w:pPr>
    </w:p>
    <w:p w14:paraId="575647B8">
      <w:pPr>
        <w:rPr>
          <w:rFonts w:hint="eastAsia"/>
        </w:rPr>
      </w:pPr>
      <w:r>
        <w:rPr>
          <w:rFonts w:hint="eastAsia"/>
          <w:lang w:eastAsia="zh-CN"/>
        </w:rPr>
        <w:t>　　</w:t>
      </w:r>
      <w:r>
        <w:rPr>
          <w:rFonts w:hint="eastAsia"/>
        </w:rPr>
        <w:t>（二）大会应履行第十五条指派给它的关于接纳某些政府间组织为本条约缔约方的职能。</w:t>
      </w:r>
    </w:p>
    <w:p w14:paraId="33E29AE2">
      <w:pPr>
        <w:rPr>
          <w:rFonts w:hint="eastAsia"/>
        </w:rPr>
      </w:pPr>
    </w:p>
    <w:p w14:paraId="72C1B7E9">
      <w:pPr>
        <w:rPr>
          <w:rFonts w:hint="eastAsia"/>
        </w:rPr>
      </w:pPr>
      <w:r>
        <w:rPr>
          <w:rFonts w:hint="eastAsia"/>
          <w:lang w:eastAsia="zh-CN"/>
        </w:rPr>
        <w:t>　　</w:t>
      </w:r>
      <w:r>
        <w:rPr>
          <w:rFonts w:hint="eastAsia"/>
        </w:rPr>
        <w:t>（三）大会应对召开任何修订本条约的外交会议作出决定，并给予世界知识产权组织总干事筹备此种外交会议的必要指示。</w:t>
      </w:r>
    </w:p>
    <w:p w14:paraId="5E876DF3">
      <w:pPr>
        <w:rPr>
          <w:rFonts w:hint="eastAsia"/>
        </w:rPr>
      </w:pPr>
    </w:p>
    <w:p w14:paraId="0028DE50">
      <w:pPr>
        <w:rPr>
          <w:rFonts w:hint="eastAsia"/>
        </w:rPr>
      </w:pPr>
      <w:r>
        <w:rPr>
          <w:rFonts w:hint="eastAsia"/>
          <w:lang w:eastAsia="zh-CN"/>
        </w:rPr>
        <w:t>　　</w:t>
      </w:r>
      <w:r>
        <w:rPr>
          <w:rFonts w:hint="eastAsia"/>
        </w:rPr>
        <w:t>三、</w:t>
      </w:r>
    </w:p>
    <w:p w14:paraId="2D07EE23">
      <w:pPr>
        <w:rPr>
          <w:rFonts w:hint="eastAsia"/>
        </w:rPr>
      </w:pPr>
    </w:p>
    <w:p w14:paraId="41BEC8D6">
      <w:pPr>
        <w:rPr>
          <w:rFonts w:hint="eastAsia"/>
        </w:rPr>
      </w:pPr>
      <w:r>
        <w:rPr>
          <w:rFonts w:hint="eastAsia"/>
          <w:lang w:eastAsia="zh-CN"/>
        </w:rPr>
        <w:t>　　</w:t>
      </w:r>
      <w:r>
        <w:rPr>
          <w:rFonts w:hint="eastAsia"/>
        </w:rPr>
        <w:t>（一）凡属国家的每一缔约方应有一票，并只能以其自己的名义表决。</w:t>
      </w:r>
    </w:p>
    <w:p w14:paraId="28B6620C">
      <w:pPr>
        <w:rPr>
          <w:rFonts w:hint="eastAsia"/>
        </w:rPr>
      </w:pPr>
    </w:p>
    <w:p w14:paraId="3DE5CA3C">
      <w:pPr>
        <w:rPr>
          <w:rFonts w:hint="eastAsia"/>
        </w:rPr>
      </w:pPr>
      <w:r>
        <w:rPr>
          <w:rFonts w:hint="eastAsia"/>
          <w:lang w:eastAsia="zh-CN"/>
        </w:rPr>
        <w:t>　　</w:t>
      </w:r>
      <w:r>
        <w:rPr>
          <w:rFonts w:hint="eastAsia"/>
        </w:rPr>
        <w:t>（二）凡属政府间组织的缔约方可以代替其成员国参加表决，其票数与其属本条约缔约方的成员国数目相等。如果此种政府间组织的任何一个成员国行使其表决权，则该组织不得参加表决，反之亦然。</w:t>
      </w:r>
    </w:p>
    <w:p w14:paraId="24E10444">
      <w:pPr>
        <w:rPr>
          <w:rFonts w:hint="eastAsia"/>
        </w:rPr>
      </w:pPr>
    </w:p>
    <w:p w14:paraId="60EBD639">
      <w:pPr>
        <w:rPr>
          <w:rFonts w:hint="eastAsia"/>
        </w:rPr>
      </w:pPr>
      <w:r>
        <w:rPr>
          <w:rFonts w:hint="eastAsia"/>
          <w:lang w:eastAsia="zh-CN"/>
        </w:rPr>
        <w:t>　　</w:t>
      </w:r>
      <w:r>
        <w:rPr>
          <w:rFonts w:hint="eastAsia"/>
        </w:rPr>
        <w:t>四、大会应由总干事召集，如无例外情况，应与世界知识产权组织大会同时同地举行。</w:t>
      </w:r>
    </w:p>
    <w:p w14:paraId="063CC92E">
      <w:pPr>
        <w:rPr>
          <w:rFonts w:hint="eastAsia"/>
        </w:rPr>
      </w:pPr>
    </w:p>
    <w:p w14:paraId="0649AC0E">
      <w:pPr>
        <w:rPr>
          <w:rFonts w:hint="eastAsia"/>
        </w:rPr>
      </w:pPr>
      <w:r>
        <w:rPr>
          <w:rFonts w:hint="eastAsia"/>
          <w:lang w:eastAsia="zh-CN"/>
        </w:rPr>
        <w:t>　　</w:t>
      </w:r>
      <w:r>
        <w:rPr>
          <w:rFonts w:hint="eastAsia"/>
        </w:rPr>
        <w:t>五、大会应努力通过协商一致作出决定，并应制定自己的议事规则，包括召集特别会议、法定人数的要求，以及按本条约的规定，作出各类决定所需的多数等规则。</w:t>
      </w:r>
    </w:p>
    <w:p w14:paraId="72A45300">
      <w:pPr>
        <w:rPr>
          <w:rFonts w:hint="eastAsia"/>
        </w:rPr>
      </w:pPr>
    </w:p>
    <w:p w14:paraId="1FF74623">
      <w:pPr>
        <w:rPr>
          <w:rFonts w:hint="eastAsia"/>
          <w:b/>
          <w:bCs/>
        </w:rPr>
      </w:pPr>
      <w:r>
        <w:rPr>
          <w:rFonts w:hint="eastAsia"/>
          <w:lang w:eastAsia="zh-CN"/>
        </w:rPr>
        <w:t>　　</w:t>
      </w:r>
      <w:r>
        <w:rPr>
          <w:rFonts w:hint="eastAsia"/>
          <w:b/>
          <w:bCs/>
        </w:rPr>
        <w:t>第十四条　国际局</w:t>
      </w:r>
    </w:p>
    <w:p w14:paraId="0C744255">
      <w:pPr>
        <w:rPr>
          <w:rFonts w:hint="eastAsia"/>
        </w:rPr>
      </w:pPr>
    </w:p>
    <w:p w14:paraId="16E5E908">
      <w:pPr>
        <w:rPr>
          <w:rFonts w:hint="eastAsia"/>
        </w:rPr>
      </w:pPr>
      <w:r>
        <w:rPr>
          <w:rFonts w:hint="eastAsia"/>
          <w:lang w:eastAsia="zh-CN"/>
        </w:rPr>
        <w:t>　　</w:t>
      </w:r>
      <w:r>
        <w:rPr>
          <w:rFonts w:hint="eastAsia"/>
        </w:rPr>
        <w:t>与本条约有关的行政工作应由世界知识产权组织国际局履行。</w:t>
      </w:r>
    </w:p>
    <w:p w14:paraId="30A2C365">
      <w:pPr>
        <w:rPr>
          <w:rFonts w:hint="eastAsia"/>
        </w:rPr>
      </w:pPr>
    </w:p>
    <w:p w14:paraId="2A823251">
      <w:pPr>
        <w:rPr>
          <w:rFonts w:hint="eastAsia"/>
        </w:rPr>
      </w:pPr>
      <w:r>
        <w:rPr>
          <w:rFonts w:hint="eastAsia"/>
          <w:lang w:eastAsia="zh-CN"/>
        </w:rPr>
        <w:t>　　</w:t>
      </w:r>
      <w:r>
        <w:rPr>
          <w:rFonts w:hint="eastAsia"/>
          <w:b/>
          <w:bCs/>
        </w:rPr>
        <w:t>第十五条　成为本条约缔约方的资格</w:t>
      </w:r>
    </w:p>
    <w:p w14:paraId="0C432FDE">
      <w:pPr>
        <w:rPr>
          <w:rFonts w:hint="eastAsia"/>
        </w:rPr>
      </w:pPr>
    </w:p>
    <w:p w14:paraId="579BA2C5">
      <w:pPr>
        <w:rPr>
          <w:rFonts w:hint="eastAsia"/>
        </w:rPr>
      </w:pPr>
      <w:r>
        <w:rPr>
          <w:rFonts w:hint="eastAsia"/>
          <w:lang w:eastAsia="zh-CN"/>
        </w:rPr>
        <w:t>　　</w:t>
      </w:r>
      <w:r>
        <w:rPr>
          <w:rFonts w:hint="eastAsia"/>
        </w:rPr>
        <w:t>一、世界知识产权组织的任何成员国均可以成为本条约的缔约方。</w:t>
      </w:r>
    </w:p>
    <w:p w14:paraId="6913B80A">
      <w:pPr>
        <w:rPr>
          <w:rFonts w:hint="eastAsia"/>
        </w:rPr>
      </w:pPr>
    </w:p>
    <w:p w14:paraId="2B3FD677">
      <w:pPr>
        <w:rPr>
          <w:rFonts w:hint="eastAsia"/>
        </w:rPr>
      </w:pPr>
      <w:r>
        <w:rPr>
          <w:rFonts w:hint="eastAsia"/>
          <w:lang w:eastAsia="zh-CN"/>
        </w:rPr>
        <w:t>　　</w:t>
      </w:r>
      <w:r>
        <w:rPr>
          <w:rFonts w:hint="eastAsia"/>
        </w:rPr>
        <w:t>二、如果任何政府间组织声明其对于本条约涵盖的事项具有权限并自身具有约束其所有成员国的立法，并声明其根据其内部程序被正式授权要求成为本条约的缔约方，大会可以决定接纳该政府间组织成为本条约的缔约方。</w:t>
      </w:r>
    </w:p>
    <w:p w14:paraId="5D577F04">
      <w:pPr>
        <w:rPr>
          <w:rFonts w:hint="eastAsia"/>
        </w:rPr>
      </w:pPr>
    </w:p>
    <w:p w14:paraId="5DDE269C">
      <w:pPr>
        <w:rPr>
          <w:rFonts w:hint="eastAsia"/>
        </w:rPr>
      </w:pPr>
      <w:r>
        <w:rPr>
          <w:rFonts w:hint="eastAsia"/>
          <w:lang w:eastAsia="zh-CN"/>
        </w:rPr>
        <w:t>　　</w:t>
      </w:r>
      <w:r>
        <w:rPr>
          <w:rFonts w:hint="eastAsia"/>
        </w:rPr>
        <w:t>三、欧洲联盟在通过本条约的外交会议上作出上款提及的声明后，可以成为本条约的缔约方。</w:t>
      </w:r>
    </w:p>
    <w:p w14:paraId="411D7B08">
      <w:pPr>
        <w:rPr>
          <w:rFonts w:hint="eastAsia"/>
        </w:rPr>
      </w:pPr>
    </w:p>
    <w:p w14:paraId="12D2CA85">
      <w:pPr>
        <w:rPr>
          <w:rFonts w:hint="eastAsia"/>
        </w:rPr>
      </w:pPr>
      <w:r>
        <w:rPr>
          <w:rFonts w:hint="eastAsia"/>
          <w:lang w:eastAsia="zh-CN"/>
        </w:rPr>
        <w:t>　</w:t>
      </w:r>
      <w:r>
        <w:rPr>
          <w:rFonts w:hint="eastAsia"/>
          <w:b/>
          <w:bCs/>
          <w:lang w:eastAsia="zh-CN"/>
        </w:rPr>
        <w:t>　</w:t>
      </w:r>
      <w:r>
        <w:rPr>
          <w:rFonts w:hint="eastAsia"/>
          <w:b/>
          <w:bCs/>
        </w:rPr>
        <w:t>第十六条　本条约规定的权利和义务</w:t>
      </w:r>
    </w:p>
    <w:p w14:paraId="4C492381">
      <w:pPr>
        <w:rPr>
          <w:rFonts w:hint="eastAsia"/>
        </w:rPr>
      </w:pPr>
    </w:p>
    <w:p w14:paraId="0BAD4758">
      <w:pPr>
        <w:rPr>
          <w:rFonts w:hint="eastAsia"/>
        </w:rPr>
      </w:pPr>
      <w:r>
        <w:rPr>
          <w:rFonts w:hint="eastAsia"/>
          <w:lang w:eastAsia="zh-CN"/>
        </w:rPr>
        <w:t>　　</w:t>
      </w:r>
      <w:r>
        <w:rPr>
          <w:rFonts w:hint="eastAsia"/>
        </w:rPr>
        <w:t>除本条约有任何相反的具体规定以外，每一缔约方均应享有本条约规定的一切权利并承担本条约规定的一切义务。</w:t>
      </w:r>
    </w:p>
    <w:p w14:paraId="38A2C65B">
      <w:pPr>
        <w:rPr>
          <w:rFonts w:hint="eastAsia"/>
        </w:rPr>
      </w:pPr>
    </w:p>
    <w:p w14:paraId="0042E71F">
      <w:pPr>
        <w:rPr>
          <w:rFonts w:hint="eastAsia"/>
        </w:rPr>
      </w:pPr>
      <w:r>
        <w:rPr>
          <w:rFonts w:hint="eastAsia"/>
          <w:lang w:eastAsia="zh-CN"/>
        </w:rPr>
        <w:t>　　</w:t>
      </w:r>
      <w:r>
        <w:rPr>
          <w:rFonts w:hint="eastAsia"/>
          <w:b/>
          <w:bCs/>
        </w:rPr>
        <w:t>第十七条　本条约的签署</w:t>
      </w:r>
    </w:p>
    <w:p w14:paraId="4BC6FE62">
      <w:pPr>
        <w:rPr>
          <w:rFonts w:hint="eastAsia"/>
        </w:rPr>
      </w:pPr>
    </w:p>
    <w:p w14:paraId="50A5608C">
      <w:pPr>
        <w:rPr>
          <w:rFonts w:hint="eastAsia"/>
        </w:rPr>
      </w:pPr>
      <w:r>
        <w:rPr>
          <w:rFonts w:hint="eastAsia"/>
          <w:lang w:eastAsia="zh-CN"/>
        </w:rPr>
        <w:t>　　</w:t>
      </w:r>
      <w:r>
        <w:rPr>
          <w:rFonts w:hint="eastAsia"/>
        </w:rPr>
        <w:t>本条约通过后即在马拉喀什外交会议并随后在世界知识产权组织总部开放给任何有资格的有关方签署，期限一年。</w:t>
      </w:r>
    </w:p>
    <w:p w14:paraId="4FEED2AD">
      <w:pPr>
        <w:rPr>
          <w:rFonts w:hint="eastAsia"/>
        </w:rPr>
      </w:pPr>
    </w:p>
    <w:p w14:paraId="16F8D984">
      <w:pPr>
        <w:rPr>
          <w:rFonts w:hint="eastAsia"/>
        </w:rPr>
      </w:pPr>
      <w:r>
        <w:rPr>
          <w:rFonts w:hint="eastAsia"/>
          <w:lang w:eastAsia="zh-CN"/>
        </w:rPr>
        <w:t>　　</w:t>
      </w:r>
      <w:r>
        <w:rPr>
          <w:rFonts w:hint="eastAsia"/>
          <w:b/>
          <w:bCs/>
        </w:rPr>
        <w:t>第十八条　本条约的生效</w:t>
      </w:r>
    </w:p>
    <w:p w14:paraId="4F301687">
      <w:pPr>
        <w:rPr>
          <w:rFonts w:hint="eastAsia"/>
        </w:rPr>
      </w:pPr>
    </w:p>
    <w:p w14:paraId="2BE60F2E">
      <w:pPr>
        <w:rPr>
          <w:rFonts w:hint="eastAsia"/>
        </w:rPr>
      </w:pPr>
      <w:r>
        <w:rPr>
          <w:rFonts w:hint="eastAsia"/>
          <w:lang w:eastAsia="zh-CN"/>
        </w:rPr>
        <w:t>　　</w:t>
      </w:r>
      <w:r>
        <w:rPr>
          <w:rFonts w:hint="eastAsia"/>
        </w:rPr>
        <w:t>本条约应在二十个第十五条所指的有资格的有关方交存批准书或加入书三个月之后生效。</w:t>
      </w:r>
    </w:p>
    <w:p w14:paraId="4AECCBDC">
      <w:pPr>
        <w:rPr>
          <w:rFonts w:hint="eastAsia"/>
        </w:rPr>
      </w:pPr>
    </w:p>
    <w:p w14:paraId="3F5DCE23">
      <w:pPr>
        <w:rPr>
          <w:rFonts w:hint="eastAsia"/>
        </w:rPr>
      </w:pPr>
      <w:r>
        <w:rPr>
          <w:rFonts w:hint="eastAsia"/>
          <w:lang w:eastAsia="zh-CN"/>
        </w:rPr>
        <w:t>　　</w:t>
      </w:r>
      <w:r>
        <w:rPr>
          <w:rFonts w:hint="eastAsia"/>
          <w:b/>
          <w:bCs/>
        </w:rPr>
        <w:t>第十九条　成为本条约缔约方的生效日期</w:t>
      </w:r>
    </w:p>
    <w:p w14:paraId="79C2A0ED">
      <w:pPr>
        <w:rPr>
          <w:rFonts w:hint="eastAsia"/>
        </w:rPr>
      </w:pPr>
    </w:p>
    <w:p w14:paraId="24137D7A">
      <w:pPr>
        <w:rPr>
          <w:rFonts w:hint="eastAsia"/>
        </w:rPr>
      </w:pPr>
      <w:r>
        <w:rPr>
          <w:rFonts w:hint="eastAsia"/>
          <w:lang w:eastAsia="zh-CN"/>
        </w:rPr>
        <w:t>　　</w:t>
      </w:r>
      <w:r>
        <w:rPr>
          <w:rFonts w:hint="eastAsia"/>
        </w:rPr>
        <w:t>本条约应自下列日期起具有约束力：</w:t>
      </w:r>
    </w:p>
    <w:p w14:paraId="52E1DE98">
      <w:pPr>
        <w:rPr>
          <w:rFonts w:hint="eastAsia"/>
        </w:rPr>
      </w:pPr>
    </w:p>
    <w:p w14:paraId="4EA58A88">
      <w:pPr>
        <w:rPr>
          <w:rFonts w:hint="eastAsia"/>
        </w:rPr>
      </w:pPr>
      <w:r>
        <w:rPr>
          <w:rFonts w:hint="eastAsia"/>
          <w:lang w:eastAsia="zh-CN"/>
        </w:rPr>
        <w:t>　　</w:t>
      </w:r>
      <w:r>
        <w:rPr>
          <w:rFonts w:hint="eastAsia"/>
        </w:rPr>
        <w:t>（一）对第十八条提到的二十个有资格的有关方，自本条约生效之日起；</w:t>
      </w:r>
    </w:p>
    <w:p w14:paraId="1657123B">
      <w:pPr>
        <w:rPr>
          <w:rFonts w:hint="eastAsia"/>
        </w:rPr>
      </w:pPr>
    </w:p>
    <w:p w14:paraId="1693C209">
      <w:pPr>
        <w:rPr>
          <w:rFonts w:hint="eastAsia"/>
        </w:rPr>
      </w:pPr>
      <w:r>
        <w:rPr>
          <w:rFonts w:hint="eastAsia"/>
          <w:lang w:eastAsia="zh-CN"/>
        </w:rPr>
        <w:t>　　</w:t>
      </w:r>
      <w:r>
        <w:rPr>
          <w:rFonts w:hint="eastAsia"/>
        </w:rPr>
        <w:t>（二）对第十五条提到的每一个其他有资格的有关方，自其向世界知识产权组织总干事交存批准书或加入书之日满三个月起。</w:t>
      </w:r>
    </w:p>
    <w:p w14:paraId="053AD19F">
      <w:pPr>
        <w:rPr>
          <w:rFonts w:hint="eastAsia"/>
        </w:rPr>
      </w:pPr>
    </w:p>
    <w:p w14:paraId="2843ACA3">
      <w:pPr>
        <w:rPr>
          <w:rFonts w:hint="eastAsia"/>
        </w:rPr>
      </w:pPr>
      <w:r>
        <w:rPr>
          <w:rFonts w:hint="eastAsia"/>
          <w:lang w:eastAsia="zh-CN"/>
        </w:rPr>
        <w:t>　　</w:t>
      </w:r>
      <w:r>
        <w:rPr>
          <w:rFonts w:hint="eastAsia"/>
          <w:b/>
          <w:bCs/>
        </w:rPr>
        <w:t>第二十条　退　约</w:t>
      </w:r>
    </w:p>
    <w:p w14:paraId="1B2A7D8F">
      <w:pPr>
        <w:rPr>
          <w:rFonts w:hint="eastAsia"/>
        </w:rPr>
      </w:pPr>
    </w:p>
    <w:p w14:paraId="6D924191">
      <w:pPr>
        <w:rPr>
          <w:rFonts w:hint="eastAsia"/>
        </w:rPr>
      </w:pPr>
      <w:r>
        <w:rPr>
          <w:rFonts w:hint="eastAsia"/>
          <w:lang w:eastAsia="zh-CN"/>
        </w:rPr>
        <w:t>　　</w:t>
      </w:r>
      <w:r>
        <w:rPr>
          <w:rFonts w:hint="eastAsia"/>
        </w:rPr>
        <w:t>任何缔约方均可以退出本条约，退约应通知世界知识产权组织总干事。任何退约应于世界知识产权组织总干事收到通知之日起一年后生效。</w:t>
      </w:r>
    </w:p>
    <w:p w14:paraId="54059CCD">
      <w:pPr>
        <w:rPr>
          <w:rFonts w:hint="eastAsia"/>
        </w:rPr>
      </w:pPr>
    </w:p>
    <w:p w14:paraId="52F4FFF7">
      <w:pPr>
        <w:rPr>
          <w:rFonts w:hint="eastAsia"/>
        </w:rPr>
      </w:pPr>
      <w:r>
        <w:rPr>
          <w:rFonts w:hint="eastAsia"/>
          <w:lang w:eastAsia="zh-CN"/>
        </w:rPr>
        <w:t>　　</w:t>
      </w:r>
      <w:r>
        <w:rPr>
          <w:rFonts w:hint="eastAsia"/>
          <w:b/>
          <w:bCs/>
        </w:rPr>
        <w:t>第二十一条　本条约的语文</w:t>
      </w:r>
    </w:p>
    <w:p w14:paraId="5EF192A5">
      <w:pPr>
        <w:rPr>
          <w:rFonts w:hint="eastAsia"/>
        </w:rPr>
      </w:pPr>
    </w:p>
    <w:p w14:paraId="7A07A09F">
      <w:pPr>
        <w:rPr>
          <w:rFonts w:hint="eastAsia"/>
        </w:rPr>
      </w:pPr>
      <w:r>
        <w:rPr>
          <w:rFonts w:hint="eastAsia"/>
          <w:lang w:eastAsia="zh-CN"/>
        </w:rPr>
        <w:t>　　</w:t>
      </w:r>
      <w:r>
        <w:rPr>
          <w:rFonts w:hint="eastAsia"/>
        </w:rPr>
        <w:t>一、本条约的签字原件为一份，以中文、阿拉伯文、英文、法文、俄文和西班牙文签署，各该文种的文本同等作准。</w:t>
      </w:r>
    </w:p>
    <w:p w14:paraId="4F1C8596">
      <w:pPr>
        <w:rPr>
          <w:rFonts w:hint="eastAsia"/>
        </w:rPr>
      </w:pPr>
    </w:p>
    <w:p w14:paraId="71142B2D">
      <w:pPr>
        <w:rPr>
          <w:rFonts w:hint="eastAsia"/>
        </w:rPr>
      </w:pPr>
      <w:r>
        <w:rPr>
          <w:rFonts w:hint="eastAsia"/>
          <w:lang w:eastAsia="zh-CN"/>
        </w:rPr>
        <w:t>　　</w:t>
      </w:r>
      <w:r>
        <w:rPr>
          <w:rFonts w:hint="eastAsia"/>
        </w:rPr>
        <w:t>二、除第二十一条第一款提到的语文外，任何其他语文的正式文本须由世界知识产权组织总干事应有关方请求，在与所有有关方磋商之后制定。在本款中，“有关方”系指涉及到其正式语文或正式语文之一的世界知识产权组织任何成员国，并且如果涉及到其正式语文之一，亦指欧洲联盟和可以成为本条约缔约方的任何其他政府间组织。</w:t>
      </w:r>
    </w:p>
    <w:p w14:paraId="1260C569">
      <w:pPr>
        <w:rPr>
          <w:rFonts w:hint="eastAsia"/>
        </w:rPr>
      </w:pPr>
    </w:p>
    <w:p w14:paraId="25191F7E">
      <w:pPr>
        <w:rPr>
          <w:rFonts w:hint="eastAsia"/>
        </w:rPr>
      </w:pPr>
      <w:r>
        <w:rPr>
          <w:rFonts w:hint="eastAsia"/>
          <w:lang w:eastAsia="zh-CN"/>
        </w:rPr>
        <w:t>　　</w:t>
      </w:r>
      <w:r>
        <w:rPr>
          <w:rFonts w:hint="eastAsia"/>
          <w:b/>
          <w:bCs/>
        </w:rPr>
        <w:t>第二十二条　保存人</w:t>
      </w:r>
    </w:p>
    <w:p w14:paraId="0292DDD0">
      <w:pPr>
        <w:rPr>
          <w:rFonts w:hint="eastAsia"/>
        </w:rPr>
      </w:pPr>
    </w:p>
    <w:p w14:paraId="56309279">
      <w:pPr>
        <w:rPr>
          <w:rFonts w:hint="eastAsia"/>
        </w:rPr>
      </w:pPr>
      <w:r>
        <w:rPr>
          <w:rFonts w:hint="eastAsia"/>
          <w:lang w:eastAsia="zh-CN"/>
        </w:rPr>
        <w:t>　　</w:t>
      </w:r>
      <w:r>
        <w:rPr>
          <w:rFonts w:hint="eastAsia"/>
        </w:rPr>
        <w:t>世界知识产权组织总干事为本条约的保存人。</w:t>
      </w:r>
    </w:p>
    <w:p w14:paraId="587B1E61">
      <w:pPr>
        <w:rPr>
          <w:rFonts w:hint="eastAsia"/>
        </w:rPr>
      </w:pPr>
    </w:p>
    <w:p w14:paraId="46D85951">
      <w:pPr>
        <w:rPr>
          <w:rFonts w:hint="eastAsia"/>
        </w:rPr>
      </w:pPr>
      <w:r>
        <w:rPr>
          <w:rFonts w:hint="eastAsia"/>
          <w:lang w:eastAsia="zh-CN"/>
        </w:rPr>
        <w:t>　　</w:t>
      </w:r>
      <w:r>
        <w:rPr>
          <w:rFonts w:hint="eastAsia"/>
        </w:rPr>
        <w:t>二〇一三年六月二十七日订于马拉喀什。</w:t>
      </w:r>
    </w:p>
    <w:p w14:paraId="0A8E0A4B">
      <w:pPr>
        <w:rPr>
          <w:rFonts w:hint="eastAsia"/>
        </w:rPr>
      </w:pPr>
      <w:r>
        <w:rPr>
          <w:sz w:val="21"/>
        </w:rPr>
        <mc:AlternateContent>
          <mc:Choice Requires="wps">
            <w:drawing>
              <wp:anchor distT="0" distB="0" distL="114300" distR="114300" simplePos="0" relativeHeight="251659264" behindDoc="0" locked="0" layoutInCell="1" allowOverlap="1">
                <wp:simplePos x="0" y="0"/>
                <wp:positionH relativeFrom="column">
                  <wp:posOffset>-151130</wp:posOffset>
                </wp:positionH>
                <wp:positionV relativeFrom="paragraph">
                  <wp:posOffset>159385</wp:posOffset>
                </wp:positionV>
                <wp:extent cx="5550535" cy="8890"/>
                <wp:effectExtent l="0" t="6350" r="12065" b="13335"/>
                <wp:wrapNone/>
                <wp:docPr id="1" name="直接连接符 1"/>
                <wp:cNvGraphicFramePr/>
                <a:graphic xmlns:a="http://schemas.openxmlformats.org/drawingml/2006/main">
                  <a:graphicData uri="http://schemas.microsoft.com/office/word/2010/wordprocessingShape">
                    <wps:wsp>
                      <wps:cNvCnPr/>
                      <wps:spPr>
                        <a:xfrm flipV="1">
                          <a:off x="991870" y="9592945"/>
                          <a:ext cx="5550535" cy="8890"/>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1.9pt;margin-top:12.55pt;height:0.7pt;width:437.05pt;z-index:251659264;mso-width-relative:page;mso-height-relative:page;" filled="f" stroked="t" coordsize="21600,21600" o:gfxdata="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b+Sp9YAAAAJAQAADwAAAAAAAAABACAAAAAiAAAAZHJzL2Rvd25y&#10;ZXYueG1sUEsBAhQAFAAAAAgAh07iQBlR/EoAAgAAygMAAA4AAAAAAAAAAQAgAAAAJQEAAGRycy9l&#10;Mm9Eb2MueG1sUEsFBgAAAAAGAAYAWQEAAJcFAAAAAA==&#10;">
                <v:fill on="f" focussize="0,0"/>
                <v:stroke weight="1pt" color="#4874CB [3204]" miterlimit="8" joinstyle="miter"/>
                <v:imagedata o:title=""/>
                <o:lock v:ext="edit" aspectratio="f"/>
              </v:line>
            </w:pict>
          </mc:Fallback>
        </mc:AlternateContent>
      </w:r>
    </w:p>
    <w:p w14:paraId="1C00560D">
      <w:pPr>
        <w:rPr>
          <w:rFonts w:hint="eastAsia"/>
        </w:rPr>
      </w:pPr>
      <w:r>
        <w:rPr>
          <w:rFonts w:hint="eastAsia"/>
        </w:rPr>
        <w:t xml:space="preserve"> </w:t>
      </w:r>
    </w:p>
    <w:p w14:paraId="2FD65359">
      <w:pPr>
        <w:rPr>
          <w:rFonts w:hint="eastAsia"/>
        </w:rPr>
      </w:pPr>
    </w:p>
    <w:p w14:paraId="242C2959">
      <w:pPr>
        <w:rPr>
          <w:rFonts w:hint="eastAsia"/>
        </w:rPr>
      </w:pPr>
      <w:r>
        <w:rPr>
          <w:rFonts w:hint="eastAsia"/>
          <w:lang w:eastAsia="zh-CN"/>
        </w:rPr>
        <w:t>　　</w:t>
      </w:r>
      <w:r>
        <w:rPr>
          <w:rFonts w:hint="eastAsia"/>
        </w:rPr>
        <w:t>1.关于第二条第（一）项的议定声明：各方达成共识，为本条约的目的，该定义包括有声形式的此种作品，例如有声读物。</w:t>
      </w:r>
    </w:p>
    <w:p w14:paraId="296D955B">
      <w:pPr>
        <w:rPr>
          <w:rFonts w:hint="eastAsia"/>
        </w:rPr>
      </w:pPr>
    </w:p>
    <w:p w14:paraId="7C5B98EF">
      <w:pPr>
        <w:rPr>
          <w:rFonts w:hint="eastAsia"/>
        </w:rPr>
      </w:pPr>
      <w:r>
        <w:rPr>
          <w:rFonts w:hint="eastAsia"/>
          <w:lang w:eastAsia="zh-CN"/>
        </w:rPr>
        <w:t>　　</w:t>
      </w:r>
      <w:r>
        <w:rPr>
          <w:rFonts w:hint="eastAsia"/>
        </w:rPr>
        <w:t>2.关于第二条第（三）项的议定声明：各方达成共识，为本条约的目的，“得到政府承认的实体”可以包括接受政府财政支持，以非营利方式向受益人提供教育、指导培训、适应性阅读或信息渠道的实体。</w:t>
      </w:r>
    </w:p>
    <w:p w14:paraId="245A7ED0">
      <w:pPr>
        <w:rPr>
          <w:rFonts w:hint="eastAsia"/>
        </w:rPr>
      </w:pPr>
    </w:p>
    <w:p w14:paraId="4D9DDE91">
      <w:pPr>
        <w:rPr>
          <w:rFonts w:hint="eastAsia"/>
        </w:rPr>
      </w:pPr>
      <w:r>
        <w:rPr>
          <w:rFonts w:hint="eastAsia"/>
          <w:lang w:eastAsia="zh-CN"/>
        </w:rPr>
        <w:t>　　</w:t>
      </w:r>
      <w:r>
        <w:rPr>
          <w:rFonts w:hint="eastAsia"/>
        </w:rPr>
        <w:t>3.关于第三条第（二）项的议定声明：此处的措辞不意味着“无法改善”必须使用所有可能的医学诊断程序和疗‍法。</w:t>
      </w:r>
    </w:p>
    <w:p w14:paraId="195E87F5">
      <w:pPr>
        <w:rPr>
          <w:rFonts w:hint="eastAsia"/>
        </w:rPr>
      </w:pPr>
    </w:p>
    <w:p w14:paraId="1538305B">
      <w:pPr>
        <w:rPr>
          <w:rFonts w:hint="eastAsia"/>
        </w:rPr>
      </w:pPr>
      <w:r>
        <w:rPr>
          <w:rFonts w:hint="eastAsia"/>
          <w:lang w:eastAsia="zh-CN"/>
        </w:rPr>
        <w:t>　　</w:t>
      </w:r>
      <w:r>
        <w:rPr>
          <w:rFonts w:hint="eastAsia"/>
        </w:rPr>
        <w:t>4.关于第四条第三款的议定声明：各方达成共识，对于视力障碍或其他印刷品阅读障碍者而言，在翻译权方面，本款既不缩小也不扩大《伯尔尼公约》所允许的限制与例外的适用范围。</w:t>
      </w:r>
    </w:p>
    <w:p w14:paraId="494B2F03">
      <w:pPr>
        <w:rPr>
          <w:rFonts w:hint="eastAsia"/>
        </w:rPr>
      </w:pPr>
    </w:p>
    <w:p w14:paraId="611A22A3">
      <w:pPr>
        <w:rPr>
          <w:rFonts w:hint="eastAsia"/>
        </w:rPr>
      </w:pPr>
      <w:r>
        <w:rPr>
          <w:rFonts w:hint="eastAsia"/>
          <w:lang w:eastAsia="zh-CN"/>
        </w:rPr>
        <w:t>　　</w:t>
      </w:r>
      <w:r>
        <w:rPr>
          <w:rFonts w:hint="eastAsia"/>
        </w:rPr>
        <w:t>5.关于第四条第四款的议定声明：各方达成共识，不得以商业可获得性要求为根据对依本条规定的限制或例外是否符合三步检验标准进行预先判定。</w:t>
      </w:r>
    </w:p>
    <w:p w14:paraId="4F8E8C7B">
      <w:pPr>
        <w:rPr>
          <w:rFonts w:hint="eastAsia"/>
        </w:rPr>
      </w:pPr>
    </w:p>
    <w:p w14:paraId="13795D20">
      <w:pPr>
        <w:rPr>
          <w:rFonts w:hint="eastAsia"/>
        </w:rPr>
      </w:pPr>
      <w:r>
        <w:rPr>
          <w:rFonts w:hint="eastAsia"/>
          <w:lang w:eastAsia="zh-CN"/>
        </w:rPr>
        <w:t>　　</w:t>
      </w:r>
      <w:r>
        <w:rPr>
          <w:rFonts w:hint="eastAsia"/>
        </w:rPr>
        <w:t>6.关于第五条第一款的议定声明：另外，各方达成共识，本条约的任何内容均不缩小也不扩大任何其他条约规定的专有权的范围。</w:t>
      </w:r>
    </w:p>
    <w:p w14:paraId="654C4CE5">
      <w:pPr>
        <w:rPr>
          <w:rFonts w:hint="eastAsia"/>
        </w:rPr>
      </w:pPr>
    </w:p>
    <w:p w14:paraId="005E878A">
      <w:pPr>
        <w:rPr>
          <w:rFonts w:hint="eastAsia"/>
        </w:rPr>
      </w:pPr>
      <w:r>
        <w:rPr>
          <w:rFonts w:hint="eastAsia"/>
          <w:lang w:eastAsia="zh-CN"/>
        </w:rPr>
        <w:t>　　</w:t>
      </w:r>
      <w:r>
        <w:rPr>
          <w:rFonts w:hint="eastAsia"/>
        </w:rPr>
        <w:t>7.关于第五条第二款的议定声明：各方达成共识，为直接向另一缔约方的受益人发行或提供无障碍格式版，被授权实体采取进一步措施，确认其正在服务的人是受益人，并按第二条第（三）项所述遵循其自身的做法，可能是适当‍的。</w:t>
      </w:r>
    </w:p>
    <w:p w14:paraId="3AB7D4D7">
      <w:pPr>
        <w:rPr>
          <w:rFonts w:hint="eastAsia"/>
        </w:rPr>
      </w:pPr>
    </w:p>
    <w:p w14:paraId="35385A44">
      <w:pPr>
        <w:rPr>
          <w:rFonts w:hint="eastAsia"/>
        </w:rPr>
      </w:pPr>
      <w:r>
        <w:rPr>
          <w:rFonts w:hint="eastAsia"/>
          <w:lang w:eastAsia="zh-CN"/>
        </w:rPr>
        <w:t>　　</w:t>
      </w:r>
      <w:r>
        <w:rPr>
          <w:rFonts w:hint="eastAsia"/>
        </w:rPr>
        <w:t>8.关于第五条第四款第（二）项的议定声明：各方达成共识，本条约的任何内容均不要求或意味着缔约方在其依本文书或其他国际条约承担的义务以外采用或适用三步检验标准。</w:t>
      </w:r>
    </w:p>
    <w:p w14:paraId="2F82D58B">
      <w:pPr>
        <w:rPr>
          <w:rFonts w:hint="eastAsia"/>
        </w:rPr>
      </w:pPr>
    </w:p>
    <w:p w14:paraId="1D6E40A6">
      <w:pPr>
        <w:rPr>
          <w:rFonts w:hint="eastAsia"/>
        </w:rPr>
      </w:pPr>
      <w:r>
        <w:rPr>
          <w:rFonts w:hint="eastAsia"/>
          <w:lang w:eastAsia="zh-CN"/>
        </w:rPr>
        <w:t>　　</w:t>
      </w:r>
      <w:r>
        <w:rPr>
          <w:rFonts w:hint="eastAsia"/>
        </w:rPr>
        <w:t>9.关于第五条第四款第（二）项的议定声明：各方达成共识，本条约的任何内容均不对缔约方增加批准或加入《世界知识产权组织版权条约》或遵守其任何规定的任何义务，并且本条约的任何内容均不损害《世界知识产权组织版权条约》中所载的任何权利、限制和例外。</w:t>
      </w:r>
    </w:p>
    <w:p w14:paraId="5027673F">
      <w:pPr>
        <w:rPr>
          <w:rFonts w:hint="eastAsia"/>
        </w:rPr>
      </w:pPr>
    </w:p>
    <w:p w14:paraId="4D4B92DA">
      <w:pPr>
        <w:rPr>
          <w:rFonts w:hint="eastAsia"/>
        </w:rPr>
      </w:pPr>
      <w:r>
        <w:rPr>
          <w:rFonts w:hint="eastAsia"/>
          <w:lang w:eastAsia="zh-CN"/>
        </w:rPr>
        <w:t>　　</w:t>
      </w:r>
      <w:r>
        <w:rPr>
          <w:rFonts w:hint="eastAsia"/>
        </w:rPr>
        <w:t>10.关于第六条的议定声明：各方达成共识，缔约各方在履行其依第六条承担的义务时，享有第四条所规定的相同灵活性。</w:t>
      </w:r>
    </w:p>
    <w:p w14:paraId="39B89D0F">
      <w:pPr>
        <w:rPr>
          <w:rFonts w:hint="eastAsia"/>
        </w:rPr>
      </w:pPr>
    </w:p>
    <w:p w14:paraId="1A3C7E98">
      <w:pPr>
        <w:rPr>
          <w:rFonts w:hint="eastAsia"/>
        </w:rPr>
      </w:pPr>
      <w:r>
        <w:rPr>
          <w:rFonts w:hint="eastAsia"/>
          <w:lang w:eastAsia="zh-CN"/>
        </w:rPr>
        <w:t>　　</w:t>
      </w:r>
      <w:r>
        <w:rPr>
          <w:rFonts w:hint="eastAsia"/>
        </w:rPr>
        <w:t>11.关于第七条的议定声明：各方达成共识，被授权实体在很多情况下选择在无障碍格式版的制作、发行和提供中采用技术措施，本条的任何内容均不对符合国内法的这种做法造成妨碍。</w:t>
      </w:r>
    </w:p>
    <w:p w14:paraId="0484E18C">
      <w:pPr>
        <w:rPr>
          <w:rFonts w:hint="eastAsia"/>
        </w:rPr>
      </w:pPr>
    </w:p>
    <w:p w14:paraId="310DB90D">
      <w:pPr>
        <w:rPr>
          <w:rFonts w:hint="eastAsia"/>
        </w:rPr>
      </w:pPr>
      <w:r>
        <w:rPr>
          <w:rFonts w:hint="eastAsia"/>
          <w:lang w:eastAsia="zh-CN"/>
        </w:rPr>
        <w:t>　　</w:t>
      </w:r>
      <w:r>
        <w:rPr>
          <w:rFonts w:hint="eastAsia"/>
        </w:rPr>
        <w:t>12.关于第九条的议定声明：各方达成共识，第九条不意味着被授权实体的强制登记，也不构成被授权实体从事本条约所承认的各种活动的前提条件；该条规定的是可以开展信息共享，为无障碍格式版的跨境交换提供便利。</w:t>
      </w:r>
    </w:p>
    <w:p w14:paraId="614C2C1B">
      <w:pPr>
        <w:rPr>
          <w:rFonts w:hint="eastAsia"/>
        </w:rPr>
      </w:pPr>
    </w:p>
    <w:p w14:paraId="3A7E21AC">
      <w:r>
        <w:rPr>
          <w:rFonts w:hint="eastAsia"/>
          <w:lang w:eastAsia="zh-CN"/>
        </w:rPr>
        <w:t>　　</w:t>
      </w:r>
      <w:r>
        <w:rPr>
          <w:rFonts w:hint="eastAsia"/>
        </w:rPr>
        <w:t>13.关于第十条第二款的议定声明：各方达成共识，当作品属于第二条第（一）项规定的作品，包括有声形式的此种作品时，出于制作、发行和向受益人提供无障碍格式版的需要，本条约规定的限制与例外比照适用于相关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0BE768DA"/>
    <w:rsid w:val="0BE768DA"/>
    <w:rsid w:val="1B4F4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46</TotalTime>
  <ScaleCrop>false</ScaleCrop>
  <LinksUpToDate>false</LinksUpToDate>
  <CharactersWithSpaces>0</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2024-07-31T07:41:00Z</dcterms:created>
  <dc:creator>WPS_1681351947</dc:creator>
  <cp:lastModifiedBy>WPS_1681351947</cp:lastModifiedBy>
  <dcterms:modified xsi:type="dcterms:W3CDTF">2024-07-31T08:28:22Z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C2ACDBDC42EF4713BDB2E1792455EC8C_13</vt:lpwstr>
  </property>
</Properties>
</file>