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66EA0" w:rsidRPr="00366EA0" w:rsidRDefault="00366EA0" w:rsidP="00366EA0">
      <w:pPr>
        <w:widowControl/>
        <w:shd w:val="clear" w:color="auto" w:fill="FFFFFF"/>
        <w:rPr>
          <w:rFonts w:asciiTheme="minorEastAsia" w:hAnsiTheme="minorEastAsia" w:cs="宋体"/>
          <w:color w:val="333333"/>
          <w:kern w:val="0"/>
          <w:sz w:val="24"/>
          <w:szCs w:val="24"/>
        </w:rPr>
      </w:pPr>
      <w:r w:rsidRPr="00366EA0">
        <w:rPr>
          <w:rFonts w:asciiTheme="minorEastAsia" w:hAnsiTheme="minorEastAsia" w:cs="宋体" w:hint="eastAsia"/>
          <w:color w:val="333333"/>
          <w:kern w:val="0"/>
          <w:sz w:val="24"/>
          <w:szCs w:val="24"/>
        </w:rPr>
        <w:t xml:space="preserve">　　新华社北京1月23日电　国务院新闻办公室23日发布《中国的反恐怖主义法律制度体系与实践》白皮书。全文如下：</w:t>
      </w:r>
    </w:p>
    <w:p w:rsidR="00366EA0" w:rsidRPr="00366EA0" w:rsidRDefault="00366EA0" w:rsidP="00366EA0">
      <w:pPr>
        <w:widowControl/>
        <w:shd w:val="clear" w:color="auto" w:fill="FFFFFF"/>
        <w:rPr>
          <w:rFonts w:asciiTheme="minorEastAsia" w:hAnsiTheme="minorEastAsia" w:cs="宋体" w:hint="eastAsia"/>
          <w:color w:val="333333"/>
          <w:kern w:val="0"/>
          <w:sz w:val="24"/>
          <w:szCs w:val="24"/>
        </w:rPr>
      </w:pPr>
      <w:r w:rsidRPr="00366EA0">
        <w:rPr>
          <w:rFonts w:asciiTheme="minorEastAsia" w:hAnsiTheme="minorEastAsia" w:cs="宋体" w:hint="eastAsia"/>
          <w:color w:val="333333"/>
          <w:kern w:val="0"/>
          <w:sz w:val="24"/>
          <w:szCs w:val="24"/>
        </w:rPr>
        <w:t> </w:t>
      </w:r>
    </w:p>
    <w:p w:rsidR="00366EA0" w:rsidRPr="00366EA0" w:rsidRDefault="00366EA0" w:rsidP="00366EA0">
      <w:pPr>
        <w:widowControl/>
        <w:shd w:val="clear" w:color="auto" w:fill="FFFFFF"/>
        <w:jc w:val="center"/>
        <w:rPr>
          <w:rFonts w:asciiTheme="minorEastAsia" w:hAnsiTheme="minorEastAsia" w:cs="宋体" w:hint="eastAsia"/>
          <w:color w:val="333333"/>
          <w:kern w:val="0"/>
          <w:sz w:val="24"/>
          <w:szCs w:val="24"/>
        </w:rPr>
      </w:pPr>
      <w:bookmarkStart w:id="0" w:name="_GoBack"/>
      <w:r w:rsidRPr="00366EA0">
        <w:rPr>
          <w:rFonts w:asciiTheme="minorEastAsia" w:hAnsiTheme="minorEastAsia" w:cs="宋体" w:hint="eastAsia"/>
          <w:b/>
          <w:bCs/>
          <w:color w:val="333333"/>
          <w:kern w:val="0"/>
          <w:sz w:val="24"/>
          <w:szCs w:val="24"/>
        </w:rPr>
        <w:t>中国的反恐怖主义法律制度体系与实践</w:t>
      </w:r>
    </w:p>
    <w:bookmarkEnd w:id="0"/>
    <w:p w:rsidR="00366EA0" w:rsidRPr="00366EA0" w:rsidRDefault="00366EA0" w:rsidP="00366EA0">
      <w:pPr>
        <w:widowControl/>
        <w:shd w:val="clear" w:color="auto" w:fill="FFFFFF"/>
        <w:jc w:val="center"/>
        <w:rPr>
          <w:rFonts w:asciiTheme="minorEastAsia" w:hAnsiTheme="minorEastAsia" w:cs="宋体" w:hint="eastAsia"/>
          <w:color w:val="333333"/>
          <w:kern w:val="0"/>
          <w:sz w:val="24"/>
          <w:szCs w:val="24"/>
        </w:rPr>
      </w:pPr>
      <w:r w:rsidRPr="00366EA0">
        <w:rPr>
          <w:rFonts w:asciiTheme="minorEastAsia" w:hAnsiTheme="minorEastAsia" w:cs="宋体" w:hint="eastAsia"/>
          <w:b/>
          <w:bCs/>
          <w:color w:val="333333"/>
          <w:kern w:val="0"/>
          <w:sz w:val="24"/>
          <w:szCs w:val="24"/>
        </w:rPr>
        <w:t>（2024年1月）</w:t>
      </w:r>
    </w:p>
    <w:p w:rsidR="00366EA0" w:rsidRPr="00366EA0" w:rsidRDefault="00366EA0" w:rsidP="00366EA0">
      <w:pPr>
        <w:widowControl/>
        <w:shd w:val="clear" w:color="auto" w:fill="FFFFFF"/>
        <w:jc w:val="center"/>
        <w:rPr>
          <w:rFonts w:asciiTheme="minorEastAsia" w:hAnsiTheme="minorEastAsia" w:cs="宋体" w:hint="eastAsia"/>
          <w:color w:val="333333"/>
          <w:kern w:val="0"/>
          <w:sz w:val="24"/>
          <w:szCs w:val="24"/>
        </w:rPr>
      </w:pPr>
      <w:r w:rsidRPr="00366EA0">
        <w:rPr>
          <w:rFonts w:asciiTheme="minorEastAsia" w:hAnsiTheme="minorEastAsia" w:cs="宋体" w:hint="eastAsia"/>
          <w:b/>
          <w:bCs/>
          <w:color w:val="333333"/>
          <w:kern w:val="0"/>
          <w:sz w:val="24"/>
          <w:szCs w:val="24"/>
        </w:rPr>
        <w:t>中华人民共和国</w:t>
      </w:r>
    </w:p>
    <w:p w:rsidR="00366EA0" w:rsidRPr="00366EA0" w:rsidRDefault="00366EA0" w:rsidP="00366EA0">
      <w:pPr>
        <w:widowControl/>
        <w:shd w:val="clear" w:color="auto" w:fill="FFFFFF"/>
        <w:jc w:val="center"/>
        <w:rPr>
          <w:rFonts w:asciiTheme="minorEastAsia" w:hAnsiTheme="minorEastAsia" w:cs="宋体" w:hint="eastAsia"/>
          <w:color w:val="333333"/>
          <w:kern w:val="0"/>
          <w:sz w:val="24"/>
          <w:szCs w:val="24"/>
        </w:rPr>
      </w:pPr>
      <w:r w:rsidRPr="00366EA0">
        <w:rPr>
          <w:rFonts w:asciiTheme="minorEastAsia" w:hAnsiTheme="minorEastAsia" w:cs="宋体" w:hint="eastAsia"/>
          <w:b/>
          <w:bCs/>
          <w:color w:val="333333"/>
          <w:kern w:val="0"/>
          <w:sz w:val="24"/>
          <w:szCs w:val="24"/>
        </w:rPr>
        <w:t>国务院新闻办公室</w:t>
      </w:r>
    </w:p>
    <w:p w:rsidR="00366EA0" w:rsidRPr="00366EA0" w:rsidRDefault="00366EA0" w:rsidP="00366EA0">
      <w:pPr>
        <w:widowControl/>
        <w:shd w:val="clear" w:color="auto" w:fill="FFFFFF"/>
        <w:rPr>
          <w:rFonts w:asciiTheme="minorEastAsia" w:hAnsiTheme="minorEastAsia" w:cs="宋体" w:hint="eastAsia"/>
          <w:color w:val="333333"/>
          <w:kern w:val="0"/>
          <w:sz w:val="24"/>
          <w:szCs w:val="24"/>
        </w:rPr>
      </w:pPr>
      <w:r w:rsidRPr="00366EA0">
        <w:rPr>
          <w:rFonts w:asciiTheme="minorEastAsia" w:hAnsiTheme="minorEastAsia" w:cs="宋体" w:hint="eastAsia"/>
          <w:color w:val="333333"/>
          <w:kern w:val="0"/>
          <w:sz w:val="24"/>
          <w:szCs w:val="24"/>
        </w:rPr>
        <w:t> </w:t>
      </w:r>
    </w:p>
    <w:p w:rsidR="00366EA0" w:rsidRPr="00366EA0" w:rsidRDefault="00366EA0" w:rsidP="00366EA0">
      <w:pPr>
        <w:widowControl/>
        <w:shd w:val="clear" w:color="auto" w:fill="FFFFFF"/>
        <w:rPr>
          <w:rFonts w:asciiTheme="minorEastAsia" w:hAnsiTheme="minorEastAsia" w:cs="宋体" w:hint="eastAsia"/>
          <w:color w:val="333333"/>
          <w:kern w:val="0"/>
          <w:sz w:val="24"/>
          <w:szCs w:val="24"/>
        </w:rPr>
      </w:pPr>
      <w:r w:rsidRPr="00366EA0">
        <w:rPr>
          <w:rFonts w:asciiTheme="minorEastAsia" w:hAnsiTheme="minorEastAsia" w:cs="宋体" w:hint="eastAsia"/>
          <w:b/>
          <w:bCs/>
          <w:color w:val="333333"/>
          <w:kern w:val="0"/>
          <w:sz w:val="24"/>
          <w:szCs w:val="24"/>
        </w:rPr>
        <w:t> </w:t>
      </w:r>
      <w:r w:rsidRPr="00366EA0">
        <w:rPr>
          <w:rFonts w:asciiTheme="minorEastAsia" w:hAnsiTheme="minorEastAsia" w:cs="宋体" w:hint="eastAsia"/>
          <w:b/>
          <w:bCs/>
          <w:color w:val="333333"/>
          <w:kern w:val="0"/>
          <w:sz w:val="24"/>
          <w:szCs w:val="24"/>
        </w:rPr>
        <w:t> </w:t>
      </w:r>
      <w:r w:rsidRPr="00366EA0">
        <w:rPr>
          <w:rFonts w:asciiTheme="minorEastAsia" w:hAnsiTheme="minorEastAsia" w:cs="宋体" w:hint="eastAsia"/>
          <w:b/>
          <w:bCs/>
          <w:color w:val="333333"/>
          <w:kern w:val="0"/>
          <w:sz w:val="24"/>
          <w:szCs w:val="24"/>
        </w:rPr>
        <w:t>目录</w:t>
      </w:r>
    </w:p>
    <w:p w:rsidR="00366EA0" w:rsidRPr="00366EA0" w:rsidRDefault="00366EA0" w:rsidP="00366EA0">
      <w:pPr>
        <w:widowControl/>
        <w:shd w:val="clear" w:color="auto" w:fill="FFFFFF"/>
        <w:rPr>
          <w:rFonts w:asciiTheme="minorEastAsia" w:hAnsiTheme="minorEastAsia" w:cs="宋体" w:hint="eastAsia"/>
          <w:color w:val="333333"/>
          <w:kern w:val="0"/>
          <w:sz w:val="24"/>
          <w:szCs w:val="24"/>
        </w:rPr>
      </w:pPr>
      <w:r w:rsidRPr="00366EA0">
        <w:rPr>
          <w:rFonts w:asciiTheme="minorEastAsia" w:hAnsiTheme="minorEastAsia" w:cs="宋体" w:hint="eastAsia"/>
          <w:color w:val="333333"/>
          <w:kern w:val="0"/>
          <w:sz w:val="24"/>
          <w:szCs w:val="24"/>
        </w:rPr>
        <w:t> </w:t>
      </w:r>
    </w:p>
    <w:p w:rsidR="00366EA0" w:rsidRPr="00366EA0" w:rsidRDefault="00366EA0" w:rsidP="00366EA0">
      <w:pPr>
        <w:widowControl/>
        <w:shd w:val="clear" w:color="auto" w:fill="FFFFFF"/>
        <w:rPr>
          <w:rFonts w:asciiTheme="minorEastAsia" w:hAnsiTheme="minorEastAsia" w:cs="宋体" w:hint="eastAsia"/>
          <w:color w:val="333333"/>
          <w:kern w:val="0"/>
          <w:sz w:val="24"/>
          <w:szCs w:val="24"/>
        </w:rPr>
      </w:pPr>
      <w:r w:rsidRPr="00366EA0">
        <w:rPr>
          <w:rFonts w:asciiTheme="minorEastAsia" w:hAnsiTheme="minorEastAsia" w:cs="宋体" w:hint="eastAsia"/>
          <w:color w:val="333333"/>
          <w:kern w:val="0"/>
          <w:sz w:val="24"/>
          <w:szCs w:val="24"/>
        </w:rPr>
        <w:t> </w:t>
      </w:r>
      <w:r w:rsidRPr="00366EA0">
        <w:rPr>
          <w:rFonts w:asciiTheme="minorEastAsia" w:hAnsiTheme="minorEastAsia" w:cs="宋体" w:hint="eastAsia"/>
          <w:color w:val="333333"/>
          <w:kern w:val="0"/>
          <w:sz w:val="24"/>
          <w:szCs w:val="24"/>
        </w:rPr>
        <w:t> </w:t>
      </w:r>
      <w:r w:rsidRPr="00366EA0">
        <w:rPr>
          <w:rFonts w:asciiTheme="minorEastAsia" w:hAnsiTheme="minorEastAsia" w:cs="宋体" w:hint="eastAsia"/>
          <w:color w:val="333333"/>
          <w:kern w:val="0"/>
          <w:sz w:val="24"/>
          <w:szCs w:val="24"/>
        </w:rPr>
        <w:t>前言</w:t>
      </w:r>
    </w:p>
    <w:p w:rsidR="00366EA0" w:rsidRPr="00366EA0" w:rsidRDefault="00366EA0" w:rsidP="00366EA0">
      <w:pPr>
        <w:widowControl/>
        <w:shd w:val="clear" w:color="auto" w:fill="FFFFFF"/>
        <w:rPr>
          <w:rFonts w:asciiTheme="minorEastAsia" w:hAnsiTheme="minorEastAsia" w:cs="宋体" w:hint="eastAsia"/>
          <w:color w:val="333333"/>
          <w:kern w:val="0"/>
          <w:sz w:val="24"/>
          <w:szCs w:val="24"/>
        </w:rPr>
      </w:pPr>
      <w:r w:rsidRPr="00366EA0">
        <w:rPr>
          <w:rFonts w:asciiTheme="minorEastAsia" w:hAnsiTheme="minorEastAsia" w:cs="宋体" w:hint="eastAsia"/>
          <w:color w:val="333333"/>
          <w:kern w:val="0"/>
          <w:sz w:val="24"/>
          <w:szCs w:val="24"/>
        </w:rPr>
        <w:t> </w:t>
      </w:r>
      <w:r w:rsidRPr="00366EA0">
        <w:rPr>
          <w:rFonts w:asciiTheme="minorEastAsia" w:hAnsiTheme="minorEastAsia" w:cs="宋体" w:hint="eastAsia"/>
          <w:color w:val="333333"/>
          <w:kern w:val="0"/>
          <w:sz w:val="24"/>
          <w:szCs w:val="24"/>
        </w:rPr>
        <w:t> </w:t>
      </w:r>
      <w:r w:rsidRPr="00366EA0">
        <w:rPr>
          <w:rFonts w:asciiTheme="minorEastAsia" w:hAnsiTheme="minorEastAsia" w:cs="宋体" w:hint="eastAsia"/>
          <w:color w:val="333333"/>
          <w:kern w:val="0"/>
          <w:sz w:val="24"/>
          <w:szCs w:val="24"/>
        </w:rPr>
        <w:t>一、反恐怖主义法律制度体系日臻完善</w:t>
      </w:r>
    </w:p>
    <w:p w:rsidR="00366EA0" w:rsidRPr="00366EA0" w:rsidRDefault="00366EA0" w:rsidP="00366EA0">
      <w:pPr>
        <w:widowControl/>
        <w:shd w:val="clear" w:color="auto" w:fill="FFFFFF"/>
        <w:rPr>
          <w:rFonts w:asciiTheme="minorEastAsia" w:hAnsiTheme="minorEastAsia" w:cs="宋体" w:hint="eastAsia"/>
          <w:color w:val="333333"/>
          <w:kern w:val="0"/>
          <w:sz w:val="24"/>
          <w:szCs w:val="24"/>
        </w:rPr>
      </w:pPr>
      <w:r w:rsidRPr="00366EA0">
        <w:rPr>
          <w:rFonts w:asciiTheme="minorEastAsia" w:hAnsiTheme="minorEastAsia" w:cs="宋体" w:hint="eastAsia"/>
          <w:color w:val="333333"/>
          <w:kern w:val="0"/>
          <w:sz w:val="24"/>
          <w:szCs w:val="24"/>
        </w:rPr>
        <w:t> </w:t>
      </w:r>
      <w:r w:rsidRPr="00366EA0">
        <w:rPr>
          <w:rFonts w:asciiTheme="minorEastAsia" w:hAnsiTheme="minorEastAsia" w:cs="宋体" w:hint="eastAsia"/>
          <w:color w:val="333333"/>
          <w:kern w:val="0"/>
          <w:sz w:val="24"/>
          <w:szCs w:val="24"/>
        </w:rPr>
        <w:t> </w:t>
      </w:r>
      <w:r w:rsidRPr="00366EA0">
        <w:rPr>
          <w:rFonts w:asciiTheme="minorEastAsia" w:hAnsiTheme="minorEastAsia" w:cs="宋体" w:hint="eastAsia"/>
          <w:color w:val="333333"/>
          <w:kern w:val="0"/>
          <w:sz w:val="24"/>
          <w:szCs w:val="24"/>
        </w:rPr>
        <w:t>——修改完善刑事法律</w:t>
      </w:r>
    </w:p>
    <w:p w:rsidR="00366EA0" w:rsidRPr="00366EA0" w:rsidRDefault="00366EA0" w:rsidP="00366EA0">
      <w:pPr>
        <w:widowControl/>
        <w:shd w:val="clear" w:color="auto" w:fill="FFFFFF"/>
        <w:rPr>
          <w:rFonts w:asciiTheme="minorEastAsia" w:hAnsiTheme="minorEastAsia" w:cs="宋体" w:hint="eastAsia"/>
          <w:color w:val="333333"/>
          <w:kern w:val="0"/>
          <w:sz w:val="24"/>
          <w:szCs w:val="24"/>
        </w:rPr>
      </w:pPr>
      <w:r w:rsidRPr="00366EA0">
        <w:rPr>
          <w:rFonts w:asciiTheme="minorEastAsia" w:hAnsiTheme="minorEastAsia" w:cs="宋体" w:hint="eastAsia"/>
          <w:color w:val="333333"/>
          <w:kern w:val="0"/>
          <w:sz w:val="24"/>
          <w:szCs w:val="24"/>
        </w:rPr>
        <w:t> </w:t>
      </w:r>
      <w:r w:rsidRPr="00366EA0">
        <w:rPr>
          <w:rFonts w:asciiTheme="minorEastAsia" w:hAnsiTheme="minorEastAsia" w:cs="宋体" w:hint="eastAsia"/>
          <w:color w:val="333333"/>
          <w:kern w:val="0"/>
          <w:sz w:val="24"/>
          <w:szCs w:val="24"/>
        </w:rPr>
        <w:t> </w:t>
      </w:r>
      <w:r w:rsidRPr="00366EA0">
        <w:rPr>
          <w:rFonts w:asciiTheme="minorEastAsia" w:hAnsiTheme="minorEastAsia" w:cs="宋体" w:hint="eastAsia"/>
          <w:color w:val="333333"/>
          <w:kern w:val="0"/>
          <w:sz w:val="24"/>
          <w:szCs w:val="24"/>
        </w:rPr>
        <w:t>——开展反</w:t>
      </w:r>
      <w:proofErr w:type="gramStart"/>
      <w:r w:rsidRPr="00366EA0">
        <w:rPr>
          <w:rFonts w:asciiTheme="minorEastAsia" w:hAnsiTheme="minorEastAsia" w:cs="宋体" w:hint="eastAsia"/>
          <w:color w:val="333333"/>
          <w:kern w:val="0"/>
          <w:sz w:val="24"/>
          <w:szCs w:val="24"/>
        </w:rPr>
        <w:t>恐专门</w:t>
      </w:r>
      <w:proofErr w:type="gramEnd"/>
      <w:r w:rsidRPr="00366EA0">
        <w:rPr>
          <w:rFonts w:asciiTheme="minorEastAsia" w:hAnsiTheme="minorEastAsia" w:cs="宋体" w:hint="eastAsia"/>
          <w:color w:val="333333"/>
          <w:kern w:val="0"/>
          <w:sz w:val="24"/>
          <w:szCs w:val="24"/>
        </w:rPr>
        <w:t>立法</w:t>
      </w:r>
    </w:p>
    <w:p w:rsidR="00366EA0" w:rsidRPr="00366EA0" w:rsidRDefault="00366EA0" w:rsidP="00366EA0">
      <w:pPr>
        <w:widowControl/>
        <w:shd w:val="clear" w:color="auto" w:fill="FFFFFF"/>
        <w:rPr>
          <w:rFonts w:asciiTheme="minorEastAsia" w:hAnsiTheme="minorEastAsia" w:cs="宋体" w:hint="eastAsia"/>
          <w:color w:val="333333"/>
          <w:kern w:val="0"/>
          <w:sz w:val="24"/>
          <w:szCs w:val="24"/>
        </w:rPr>
      </w:pPr>
      <w:r w:rsidRPr="00366EA0">
        <w:rPr>
          <w:rFonts w:asciiTheme="minorEastAsia" w:hAnsiTheme="minorEastAsia" w:cs="宋体" w:hint="eastAsia"/>
          <w:color w:val="333333"/>
          <w:kern w:val="0"/>
          <w:sz w:val="24"/>
          <w:szCs w:val="24"/>
        </w:rPr>
        <w:t> </w:t>
      </w:r>
      <w:r w:rsidRPr="00366EA0">
        <w:rPr>
          <w:rFonts w:asciiTheme="minorEastAsia" w:hAnsiTheme="minorEastAsia" w:cs="宋体" w:hint="eastAsia"/>
          <w:color w:val="333333"/>
          <w:kern w:val="0"/>
          <w:sz w:val="24"/>
          <w:szCs w:val="24"/>
        </w:rPr>
        <w:t> </w:t>
      </w:r>
      <w:r w:rsidRPr="00366EA0">
        <w:rPr>
          <w:rFonts w:asciiTheme="minorEastAsia" w:hAnsiTheme="minorEastAsia" w:cs="宋体" w:hint="eastAsia"/>
          <w:color w:val="333333"/>
          <w:kern w:val="0"/>
          <w:sz w:val="24"/>
          <w:szCs w:val="24"/>
        </w:rPr>
        <w:t>——完善其他相关法律</w:t>
      </w:r>
    </w:p>
    <w:p w:rsidR="00366EA0" w:rsidRPr="00366EA0" w:rsidRDefault="00366EA0" w:rsidP="00366EA0">
      <w:pPr>
        <w:widowControl/>
        <w:shd w:val="clear" w:color="auto" w:fill="FFFFFF"/>
        <w:rPr>
          <w:rFonts w:asciiTheme="minorEastAsia" w:hAnsiTheme="minorEastAsia" w:cs="宋体" w:hint="eastAsia"/>
          <w:color w:val="333333"/>
          <w:kern w:val="0"/>
          <w:sz w:val="24"/>
          <w:szCs w:val="24"/>
        </w:rPr>
      </w:pPr>
      <w:r w:rsidRPr="00366EA0">
        <w:rPr>
          <w:rFonts w:asciiTheme="minorEastAsia" w:hAnsiTheme="minorEastAsia" w:cs="宋体" w:hint="eastAsia"/>
          <w:color w:val="333333"/>
          <w:kern w:val="0"/>
          <w:sz w:val="24"/>
          <w:szCs w:val="24"/>
        </w:rPr>
        <w:t> </w:t>
      </w:r>
      <w:r w:rsidRPr="00366EA0">
        <w:rPr>
          <w:rFonts w:asciiTheme="minorEastAsia" w:hAnsiTheme="minorEastAsia" w:cs="宋体" w:hint="eastAsia"/>
          <w:color w:val="333333"/>
          <w:kern w:val="0"/>
          <w:sz w:val="24"/>
          <w:szCs w:val="24"/>
        </w:rPr>
        <w:t> </w:t>
      </w:r>
      <w:r w:rsidRPr="00366EA0">
        <w:rPr>
          <w:rFonts w:asciiTheme="minorEastAsia" w:hAnsiTheme="minorEastAsia" w:cs="宋体" w:hint="eastAsia"/>
          <w:color w:val="333333"/>
          <w:kern w:val="0"/>
          <w:sz w:val="24"/>
          <w:szCs w:val="24"/>
        </w:rPr>
        <w:t>——健全有关行政法规</w:t>
      </w:r>
    </w:p>
    <w:p w:rsidR="00366EA0" w:rsidRPr="00366EA0" w:rsidRDefault="00366EA0" w:rsidP="00366EA0">
      <w:pPr>
        <w:widowControl/>
        <w:shd w:val="clear" w:color="auto" w:fill="FFFFFF"/>
        <w:rPr>
          <w:rFonts w:asciiTheme="minorEastAsia" w:hAnsiTheme="minorEastAsia" w:cs="宋体" w:hint="eastAsia"/>
          <w:color w:val="333333"/>
          <w:kern w:val="0"/>
          <w:sz w:val="24"/>
          <w:szCs w:val="24"/>
        </w:rPr>
      </w:pPr>
      <w:r w:rsidRPr="00366EA0">
        <w:rPr>
          <w:rFonts w:asciiTheme="minorEastAsia" w:hAnsiTheme="minorEastAsia" w:cs="宋体" w:hint="eastAsia"/>
          <w:color w:val="333333"/>
          <w:kern w:val="0"/>
          <w:sz w:val="24"/>
          <w:szCs w:val="24"/>
        </w:rPr>
        <w:t> </w:t>
      </w:r>
      <w:r w:rsidRPr="00366EA0">
        <w:rPr>
          <w:rFonts w:asciiTheme="minorEastAsia" w:hAnsiTheme="minorEastAsia" w:cs="宋体" w:hint="eastAsia"/>
          <w:color w:val="333333"/>
          <w:kern w:val="0"/>
          <w:sz w:val="24"/>
          <w:szCs w:val="24"/>
        </w:rPr>
        <w:t> </w:t>
      </w:r>
      <w:r w:rsidRPr="00366EA0">
        <w:rPr>
          <w:rFonts w:asciiTheme="minorEastAsia" w:hAnsiTheme="minorEastAsia" w:cs="宋体" w:hint="eastAsia"/>
          <w:color w:val="333333"/>
          <w:kern w:val="0"/>
          <w:sz w:val="24"/>
          <w:szCs w:val="24"/>
        </w:rPr>
        <w:t>——新增相关地方性法规</w:t>
      </w:r>
    </w:p>
    <w:p w:rsidR="00366EA0" w:rsidRPr="00366EA0" w:rsidRDefault="00366EA0" w:rsidP="00366EA0">
      <w:pPr>
        <w:widowControl/>
        <w:shd w:val="clear" w:color="auto" w:fill="FFFFFF"/>
        <w:rPr>
          <w:rFonts w:asciiTheme="minorEastAsia" w:hAnsiTheme="minorEastAsia" w:cs="宋体" w:hint="eastAsia"/>
          <w:color w:val="333333"/>
          <w:kern w:val="0"/>
          <w:sz w:val="24"/>
          <w:szCs w:val="24"/>
        </w:rPr>
      </w:pPr>
      <w:r w:rsidRPr="00366EA0">
        <w:rPr>
          <w:rFonts w:asciiTheme="minorEastAsia" w:hAnsiTheme="minorEastAsia" w:cs="宋体" w:hint="eastAsia"/>
          <w:color w:val="333333"/>
          <w:kern w:val="0"/>
          <w:sz w:val="24"/>
          <w:szCs w:val="24"/>
        </w:rPr>
        <w:t> </w:t>
      </w:r>
      <w:r w:rsidRPr="00366EA0">
        <w:rPr>
          <w:rFonts w:asciiTheme="minorEastAsia" w:hAnsiTheme="minorEastAsia" w:cs="宋体" w:hint="eastAsia"/>
          <w:color w:val="333333"/>
          <w:kern w:val="0"/>
          <w:sz w:val="24"/>
          <w:szCs w:val="24"/>
        </w:rPr>
        <w:t> </w:t>
      </w:r>
      <w:r w:rsidRPr="00366EA0">
        <w:rPr>
          <w:rFonts w:asciiTheme="minorEastAsia" w:hAnsiTheme="minorEastAsia" w:cs="宋体" w:hint="eastAsia"/>
          <w:color w:val="333333"/>
          <w:kern w:val="0"/>
          <w:sz w:val="24"/>
          <w:szCs w:val="24"/>
        </w:rPr>
        <w:t>——制定部门与地方政府规章</w:t>
      </w:r>
    </w:p>
    <w:p w:rsidR="00366EA0" w:rsidRPr="00366EA0" w:rsidRDefault="00366EA0" w:rsidP="00366EA0">
      <w:pPr>
        <w:widowControl/>
        <w:shd w:val="clear" w:color="auto" w:fill="FFFFFF"/>
        <w:rPr>
          <w:rFonts w:asciiTheme="minorEastAsia" w:hAnsiTheme="minorEastAsia" w:cs="宋体" w:hint="eastAsia"/>
          <w:color w:val="333333"/>
          <w:kern w:val="0"/>
          <w:sz w:val="24"/>
          <w:szCs w:val="24"/>
        </w:rPr>
      </w:pPr>
      <w:r w:rsidRPr="00366EA0">
        <w:rPr>
          <w:rFonts w:asciiTheme="minorEastAsia" w:hAnsiTheme="minorEastAsia" w:cs="宋体" w:hint="eastAsia"/>
          <w:color w:val="333333"/>
          <w:kern w:val="0"/>
          <w:sz w:val="24"/>
          <w:szCs w:val="24"/>
        </w:rPr>
        <w:t> </w:t>
      </w:r>
      <w:r w:rsidRPr="00366EA0">
        <w:rPr>
          <w:rFonts w:asciiTheme="minorEastAsia" w:hAnsiTheme="minorEastAsia" w:cs="宋体" w:hint="eastAsia"/>
          <w:color w:val="333333"/>
          <w:kern w:val="0"/>
          <w:sz w:val="24"/>
          <w:szCs w:val="24"/>
        </w:rPr>
        <w:t> </w:t>
      </w:r>
      <w:r w:rsidRPr="00366EA0">
        <w:rPr>
          <w:rFonts w:asciiTheme="minorEastAsia" w:hAnsiTheme="minorEastAsia" w:cs="宋体" w:hint="eastAsia"/>
          <w:color w:val="333333"/>
          <w:kern w:val="0"/>
          <w:sz w:val="24"/>
          <w:szCs w:val="24"/>
        </w:rPr>
        <w:t>二、恐怖活动认定清晰、处罚规范</w:t>
      </w:r>
    </w:p>
    <w:p w:rsidR="00366EA0" w:rsidRPr="00366EA0" w:rsidRDefault="00366EA0" w:rsidP="00366EA0">
      <w:pPr>
        <w:widowControl/>
        <w:shd w:val="clear" w:color="auto" w:fill="FFFFFF"/>
        <w:rPr>
          <w:rFonts w:asciiTheme="minorEastAsia" w:hAnsiTheme="minorEastAsia" w:cs="宋体" w:hint="eastAsia"/>
          <w:color w:val="333333"/>
          <w:kern w:val="0"/>
          <w:sz w:val="24"/>
          <w:szCs w:val="24"/>
        </w:rPr>
      </w:pPr>
      <w:r w:rsidRPr="00366EA0">
        <w:rPr>
          <w:rFonts w:asciiTheme="minorEastAsia" w:hAnsiTheme="minorEastAsia" w:cs="宋体" w:hint="eastAsia"/>
          <w:color w:val="333333"/>
          <w:kern w:val="0"/>
          <w:sz w:val="24"/>
          <w:szCs w:val="24"/>
        </w:rPr>
        <w:t> </w:t>
      </w:r>
      <w:r w:rsidRPr="00366EA0">
        <w:rPr>
          <w:rFonts w:asciiTheme="minorEastAsia" w:hAnsiTheme="minorEastAsia" w:cs="宋体" w:hint="eastAsia"/>
          <w:color w:val="333333"/>
          <w:kern w:val="0"/>
          <w:sz w:val="24"/>
          <w:szCs w:val="24"/>
        </w:rPr>
        <w:t> </w:t>
      </w:r>
      <w:r w:rsidRPr="00366EA0">
        <w:rPr>
          <w:rFonts w:asciiTheme="minorEastAsia" w:hAnsiTheme="minorEastAsia" w:cs="宋体" w:hint="eastAsia"/>
          <w:color w:val="333333"/>
          <w:kern w:val="0"/>
          <w:sz w:val="24"/>
          <w:szCs w:val="24"/>
        </w:rPr>
        <w:t>——清晰界定恐怖主义、恐怖活动等概念</w:t>
      </w:r>
    </w:p>
    <w:p w:rsidR="00366EA0" w:rsidRPr="00366EA0" w:rsidRDefault="00366EA0" w:rsidP="00366EA0">
      <w:pPr>
        <w:widowControl/>
        <w:shd w:val="clear" w:color="auto" w:fill="FFFFFF"/>
        <w:rPr>
          <w:rFonts w:asciiTheme="minorEastAsia" w:hAnsiTheme="minorEastAsia" w:cs="宋体" w:hint="eastAsia"/>
          <w:color w:val="333333"/>
          <w:kern w:val="0"/>
          <w:sz w:val="24"/>
          <w:szCs w:val="24"/>
        </w:rPr>
      </w:pPr>
      <w:r w:rsidRPr="00366EA0">
        <w:rPr>
          <w:rFonts w:asciiTheme="minorEastAsia" w:hAnsiTheme="minorEastAsia" w:cs="宋体" w:hint="eastAsia"/>
          <w:color w:val="333333"/>
          <w:kern w:val="0"/>
          <w:sz w:val="24"/>
          <w:szCs w:val="24"/>
        </w:rPr>
        <w:t> </w:t>
      </w:r>
      <w:r w:rsidRPr="00366EA0">
        <w:rPr>
          <w:rFonts w:asciiTheme="minorEastAsia" w:hAnsiTheme="minorEastAsia" w:cs="宋体" w:hint="eastAsia"/>
          <w:color w:val="333333"/>
          <w:kern w:val="0"/>
          <w:sz w:val="24"/>
          <w:szCs w:val="24"/>
        </w:rPr>
        <w:t> </w:t>
      </w:r>
      <w:r w:rsidRPr="00366EA0">
        <w:rPr>
          <w:rFonts w:asciiTheme="minorEastAsia" w:hAnsiTheme="minorEastAsia" w:cs="宋体" w:hint="eastAsia"/>
          <w:color w:val="333333"/>
          <w:kern w:val="0"/>
          <w:sz w:val="24"/>
          <w:szCs w:val="24"/>
        </w:rPr>
        <w:t>——明确恐怖活动违法行为认定标准</w:t>
      </w:r>
    </w:p>
    <w:p w:rsidR="00366EA0" w:rsidRPr="00366EA0" w:rsidRDefault="00366EA0" w:rsidP="00366EA0">
      <w:pPr>
        <w:widowControl/>
        <w:shd w:val="clear" w:color="auto" w:fill="FFFFFF"/>
        <w:rPr>
          <w:rFonts w:asciiTheme="minorEastAsia" w:hAnsiTheme="minorEastAsia" w:cs="宋体" w:hint="eastAsia"/>
          <w:color w:val="333333"/>
          <w:kern w:val="0"/>
          <w:sz w:val="24"/>
          <w:szCs w:val="24"/>
        </w:rPr>
      </w:pPr>
      <w:r w:rsidRPr="00366EA0">
        <w:rPr>
          <w:rFonts w:asciiTheme="minorEastAsia" w:hAnsiTheme="minorEastAsia" w:cs="宋体" w:hint="eastAsia"/>
          <w:color w:val="333333"/>
          <w:kern w:val="0"/>
          <w:sz w:val="24"/>
          <w:szCs w:val="24"/>
        </w:rPr>
        <w:t> </w:t>
      </w:r>
      <w:r w:rsidRPr="00366EA0">
        <w:rPr>
          <w:rFonts w:asciiTheme="minorEastAsia" w:hAnsiTheme="minorEastAsia" w:cs="宋体" w:hint="eastAsia"/>
          <w:color w:val="333333"/>
          <w:kern w:val="0"/>
          <w:sz w:val="24"/>
          <w:szCs w:val="24"/>
        </w:rPr>
        <w:t> </w:t>
      </w:r>
      <w:r w:rsidRPr="00366EA0">
        <w:rPr>
          <w:rFonts w:asciiTheme="minorEastAsia" w:hAnsiTheme="minorEastAsia" w:cs="宋体" w:hint="eastAsia"/>
          <w:color w:val="333333"/>
          <w:kern w:val="0"/>
          <w:sz w:val="24"/>
          <w:szCs w:val="24"/>
        </w:rPr>
        <w:t>——明确恐怖活动犯罪行为认定标准</w:t>
      </w:r>
    </w:p>
    <w:p w:rsidR="00366EA0" w:rsidRPr="00366EA0" w:rsidRDefault="00366EA0" w:rsidP="00366EA0">
      <w:pPr>
        <w:widowControl/>
        <w:shd w:val="clear" w:color="auto" w:fill="FFFFFF"/>
        <w:rPr>
          <w:rFonts w:asciiTheme="minorEastAsia" w:hAnsiTheme="minorEastAsia" w:cs="宋体" w:hint="eastAsia"/>
          <w:color w:val="333333"/>
          <w:kern w:val="0"/>
          <w:sz w:val="24"/>
          <w:szCs w:val="24"/>
        </w:rPr>
      </w:pPr>
      <w:r w:rsidRPr="00366EA0">
        <w:rPr>
          <w:rFonts w:asciiTheme="minorEastAsia" w:hAnsiTheme="minorEastAsia" w:cs="宋体" w:hint="eastAsia"/>
          <w:color w:val="333333"/>
          <w:kern w:val="0"/>
          <w:sz w:val="24"/>
          <w:szCs w:val="24"/>
        </w:rPr>
        <w:t> </w:t>
      </w:r>
      <w:r w:rsidRPr="00366EA0">
        <w:rPr>
          <w:rFonts w:asciiTheme="minorEastAsia" w:hAnsiTheme="minorEastAsia" w:cs="宋体" w:hint="eastAsia"/>
          <w:color w:val="333333"/>
          <w:kern w:val="0"/>
          <w:sz w:val="24"/>
          <w:szCs w:val="24"/>
        </w:rPr>
        <w:t> </w:t>
      </w:r>
      <w:r w:rsidRPr="00366EA0">
        <w:rPr>
          <w:rFonts w:asciiTheme="minorEastAsia" w:hAnsiTheme="minorEastAsia" w:cs="宋体" w:hint="eastAsia"/>
          <w:color w:val="333333"/>
          <w:kern w:val="0"/>
          <w:sz w:val="24"/>
          <w:szCs w:val="24"/>
        </w:rPr>
        <w:t>——遵循恐怖活动违法行为处罚原则</w:t>
      </w:r>
    </w:p>
    <w:p w:rsidR="00366EA0" w:rsidRPr="00366EA0" w:rsidRDefault="00366EA0" w:rsidP="00366EA0">
      <w:pPr>
        <w:widowControl/>
        <w:shd w:val="clear" w:color="auto" w:fill="FFFFFF"/>
        <w:rPr>
          <w:rFonts w:asciiTheme="minorEastAsia" w:hAnsiTheme="minorEastAsia" w:cs="宋体" w:hint="eastAsia"/>
          <w:color w:val="333333"/>
          <w:kern w:val="0"/>
          <w:sz w:val="24"/>
          <w:szCs w:val="24"/>
        </w:rPr>
      </w:pPr>
      <w:r w:rsidRPr="00366EA0">
        <w:rPr>
          <w:rFonts w:asciiTheme="minorEastAsia" w:hAnsiTheme="minorEastAsia" w:cs="宋体" w:hint="eastAsia"/>
          <w:color w:val="333333"/>
          <w:kern w:val="0"/>
          <w:sz w:val="24"/>
          <w:szCs w:val="24"/>
        </w:rPr>
        <w:t> </w:t>
      </w:r>
      <w:r w:rsidRPr="00366EA0">
        <w:rPr>
          <w:rFonts w:asciiTheme="minorEastAsia" w:hAnsiTheme="minorEastAsia" w:cs="宋体" w:hint="eastAsia"/>
          <w:color w:val="333333"/>
          <w:kern w:val="0"/>
          <w:sz w:val="24"/>
          <w:szCs w:val="24"/>
        </w:rPr>
        <w:t> </w:t>
      </w:r>
      <w:r w:rsidRPr="00366EA0">
        <w:rPr>
          <w:rFonts w:asciiTheme="minorEastAsia" w:hAnsiTheme="minorEastAsia" w:cs="宋体" w:hint="eastAsia"/>
          <w:color w:val="333333"/>
          <w:kern w:val="0"/>
          <w:sz w:val="24"/>
          <w:szCs w:val="24"/>
        </w:rPr>
        <w:t>——规范恐怖活动犯罪行为处罚自由裁量权</w:t>
      </w:r>
    </w:p>
    <w:p w:rsidR="00366EA0" w:rsidRPr="00366EA0" w:rsidRDefault="00366EA0" w:rsidP="00366EA0">
      <w:pPr>
        <w:widowControl/>
        <w:shd w:val="clear" w:color="auto" w:fill="FFFFFF"/>
        <w:rPr>
          <w:rFonts w:asciiTheme="minorEastAsia" w:hAnsiTheme="minorEastAsia" w:cs="宋体" w:hint="eastAsia"/>
          <w:color w:val="333333"/>
          <w:kern w:val="0"/>
          <w:sz w:val="24"/>
          <w:szCs w:val="24"/>
        </w:rPr>
      </w:pPr>
      <w:r w:rsidRPr="00366EA0">
        <w:rPr>
          <w:rFonts w:asciiTheme="minorEastAsia" w:hAnsiTheme="minorEastAsia" w:cs="宋体" w:hint="eastAsia"/>
          <w:color w:val="333333"/>
          <w:kern w:val="0"/>
          <w:sz w:val="24"/>
          <w:szCs w:val="24"/>
        </w:rPr>
        <w:t> </w:t>
      </w:r>
      <w:r w:rsidRPr="00366EA0">
        <w:rPr>
          <w:rFonts w:asciiTheme="minorEastAsia" w:hAnsiTheme="minorEastAsia" w:cs="宋体" w:hint="eastAsia"/>
          <w:color w:val="333333"/>
          <w:kern w:val="0"/>
          <w:sz w:val="24"/>
          <w:szCs w:val="24"/>
        </w:rPr>
        <w:t> </w:t>
      </w:r>
      <w:r w:rsidRPr="00366EA0">
        <w:rPr>
          <w:rFonts w:asciiTheme="minorEastAsia" w:hAnsiTheme="minorEastAsia" w:cs="宋体" w:hint="eastAsia"/>
          <w:color w:val="333333"/>
          <w:kern w:val="0"/>
          <w:sz w:val="24"/>
          <w:szCs w:val="24"/>
        </w:rPr>
        <w:t>三、在反恐怖主义工作中规范权力运行</w:t>
      </w:r>
    </w:p>
    <w:p w:rsidR="00366EA0" w:rsidRPr="00366EA0" w:rsidRDefault="00366EA0" w:rsidP="00366EA0">
      <w:pPr>
        <w:widowControl/>
        <w:shd w:val="clear" w:color="auto" w:fill="FFFFFF"/>
        <w:rPr>
          <w:rFonts w:asciiTheme="minorEastAsia" w:hAnsiTheme="minorEastAsia" w:cs="宋体" w:hint="eastAsia"/>
          <w:color w:val="333333"/>
          <w:kern w:val="0"/>
          <w:sz w:val="24"/>
          <w:szCs w:val="24"/>
        </w:rPr>
      </w:pPr>
      <w:r w:rsidRPr="00366EA0">
        <w:rPr>
          <w:rFonts w:asciiTheme="minorEastAsia" w:hAnsiTheme="minorEastAsia" w:cs="宋体" w:hint="eastAsia"/>
          <w:color w:val="333333"/>
          <w:kern w:val="0"/>
          <w:sz w:val="24"/>
          <w:szCs w:val="24"/>
        </w:rPr>
        <w:t> </w:t>
      </w:r>
      <w:r w:rsidRPr="00366EA0">
        <w:rPr>
          <w:rFonts w:asciiTheme="minorEastAsia" w:hAnsiTheme="minorEastAsia" w:cs="宋体" w:hint="eastAsia"/>
          <w:color w:val="333333"/>
          <w:kern w:val="0"/>
          <w:sz w:val="24"/>
          <w:szCs w:val="24"/>
        </w:rPr>
        <w:t> </w:t>
      </w:r>
      <w:r w:rsidRPr="00366EA0">
        <w:rPr>
          <w:rFonts w:asciiTheme="minorEastAsia" w:hAnsiTheme="minorEastAsia" w:cs="宋体" w:hint="eastAsia"/>
          <w:color w:val="333333"/>
          <w:kern w:val="0"/>
          <w:sz w:val="24"/>
          <w:szCs w:val="24"/>
        </w:rPr>
        <w:t>——规范办理程序</w:t>
      </w:r>
    </w:p>
    <w:p w:rsidR="00366EA0" w:rsidRPr="00366EA0" w:rsidRDefault="00366EA0" w:rsidP="00366EA0">
      <w:pPr>
        <w:widowControl/>
        <w:shd w:val="clear" w:color="auto" w:fill="FFFFFF"/>
        <w:rPr>
          <w:rFonts w:asciiTheme="minorEastAsia" w:hAnsiTheme="minorEastAsia" w:cs="宋体" w:hint="eastAsia"/>
          <w:color w:val="333333"/>
          <w:kern w:val="0"/>
          <w:sz w:val="24"/>
          <w:szCs w:val="24"/>
        </w:rPr>
      </w:pPr>
      <w:r w:rsidRPr="00366EA0">
        <w:rPr>
          <w:rFonts w:asciiTheme="minorEastAsia" w:hAnsiTheme="minorEastAsia" w:cs="宋体" w:hint="eastAsia"/>
          <w:color w:val="333333"/>
          <w:kern w:val="0"/>
          <w:sz w:val="24"/>
          <w:szCs w:val="24"/>
        </w:rPr>
        <w:t> </w:t>
      </w:r>
      <w:r w:rsidRPr="00366EA0">
        <w:rPr>
          <w:rFonts w:asciiTheme="minorEastAsia" w:hAnsiTheme="minorEastAsia" w:cs="宋体" w:hint="eastAsia"/>
          <w:color w:val="333333"/>
          <w:kern w:val="0"/>
          <w:sz w:val="24"/>
          <w:szCs w:val="24"/>
        </w:rPr>
        <w:t> </w:t>
      </w:r>
      <w:r w:rsidRPr="00366EA0">
        <w:rPr>
          <w:rFonts w:asciiTheme="minorEastAsia" w:hAnsiTheme="minorEastAsia" w:cs="宋体" w:hint="eastAsia"/>
          <w:color w:val="333333"/>
          <w:kern w:val="0"/>
          <w:sz w:val="24"/>
          <w:szCs w:val="24"/>
        </w:rPr>
        <w:t>——落实办案责任</w:t>
      </w:r>
    </w:p>
    <w:p w:rsidR="00366EA0" w:rsidRPr="00366EA0" w:rsidRDefault="00366EA0" w:rsidP="00366EA0">
      <w:pPr>
        <w:widowControl/>
        <w:shd w:val="clear" w:color="auto" w:fill="FFFFFF"/>
        <w:rPr>
          <w:rFonts w:asciiTheme="minorEastAsia" w:hAnsiTheme="minorEastAsia" w:cs="宋体" w:hint="eastAsia"/>
          <w:color w:val="333333"/>
          <w:kern w:val="0"/>
          <w:sz w:val="24"/>
          <w:szCs w:val="24"/>
        </w:rPr>
      </w:pPr>
      <w:r w:rsidRPr="00366EA0">
        <w:rPr>
          <w:rFonts w:asciiTheme="minorEastAsia" w:hAnsiTheme="minorEastAsia" w:cs="宋体" w:hint="eastAsia"/>
          <w:color w:val="333333"/>
          <w:kern w:val="0"/>
          <w:sz w:val="24"/>
          <w:szCs w:val="24"/>
        </w:rPr>
        <w:t> </w:t>
      </w:r>
      <w:r w:rsidRPr="00366EA0">
        <w:rPr>
          <w:rFonts w:asciiTheme="minorEastAsia" w:hAnsiTheme="minorEastAsia" w:cs="宋体" w:hint="eastAsia"/>
          <w:color w:val="333333"/>
          <w:kern w:val="0"/>
          <w:sz w:val="24"/>
          <w:szCs w:val="24"/>
        </w:rPr>
        <w:t> </w:t>
      </w:r>
      <w:r w:rsidRPr="00366EA0">
        <w:rPr>
          <w:rFonts w:asciiTheme="minorEastAsia" w:hAnsiTheme="minorEastAsia" w:cs="宋体" w:hint="eastAsia"/>
          <w:color w:val="333333"/>
          <w:kern w:val="0"/>
          <w:sz w:val="24"/>
          <w:szCs w:val="24"/>
        </w:rPr>
        <w:t>——加强外部监督</w:t>
      </w:r>
    </w:p>
    <w:p w:rsidR="00366EA0" w:rsidRPr="00366EA0" w:rsidRDefault="00366EA0" w:rsidP="00366EA0">
      <w:pPr>
        <w:widowControl/>
        <w:shd w:val="clear" w:color="auto" w:fill="FFFFFF"/>
        <w:rPr>
          <w:rFonts w:asciiTheme="minorEastAsia" w:hAnsiTheme="minorEastAsia" w:cs="宋体" w:hint="eastAsia"/>
          <w:color w:val="333333"/>
          <w:kern w:val="0"/>
          <w:sz w:val="24"/>
          <w:szCs w:val="24"/>
        </w:rPr>
      </w:pPr>
      <w:r w:rsidRPr="00366EA0">
        <w:rPr>
          <w:rFonts w:asciiTheme="minorEastAsia" w:hAnsiTheme="minorEastAsia" w:cs="宋体" w:hint="eastAsia"/>
          <w:color w:val="333333"/>
          <w:kern w:val="0"/>
          <w:sz w:val="24"/>
          <w:szCs w:val="24"/>
        </w:rPr>
        <w:t> </w:t>
      </w:r>
      <w:r w:rsidRPr="00366EA0">
        <w:rPr>
          <w:rFonts w:asciiTheme="minorEastAsia" w:hAnsiTheme="minorEastAsia" w:cs="宋体" w:hint="eastAsia"/>
          <w:color w:val="333333"/>
          <w:kern w:val="0"/>
          <w:sz w:val="24"/>
          <w:szCs w:val="24"/>
        </w:rPr>
        <w:t> </w:t>
      </w:r>
      <w:r w:rsidRPr="00366EA0">
        <w:rPr>
          <w:rFonts w:asciiTheme="minorEastAsia" w:hAnsiTheme="minorEastAsia" w:cs="宋体" w:hint="eastAsia"/>
          <w:color w:val="333333"/>
          <w:kern w:val="0"/>
          <w:sz w:val="24"/>
          <w:szCs w:val="24"/>
        </w:rPr>
        <w:t>——拓宽监督渠道</w:t>
      </w:r>
    </w:p>
    <w:p w:rsidR="00366EA0" w:rsidRPr="00366EA0" w:rsidRDefault="00366EA0" w:rsidP="00366EA0">
      <w:pPr>
        <w:widowControl/>
        <w:shd w:val="clear" w:color="auto" w:fill="FFFFFF"/>
        <w:rPr>
          <w:rFonts w:asciiTheme="minorEastAsia" w:hAnsiTheme="minorEastAsia" w:cs="宋体" w:hint="eastAsia"/>
          <w:color w:val="333333"/>
          <w:kern w:val="0"/>
          <w:sz w:val="24"/>
          <w:szCs w:val="24"/>
        </w:rPr>
      </w:pPr>
      <w:r w:rsidRPr="00366EA0">
        <w:rPr>
          <w:rFonts w:asciiTheme="minorEastAsia" w:hAnsiTheme="minorEastAsia" w:cs="宋体" w:hint="eastAsia"/>
          <w:color w:val="333333"/>
          <w:kern w:val="0"/>
          <w:sz w:val="24"/>
          <w:szCs w:val="24"/>
        </w:rPr>
        <w:t> </w:t>
      </w:r>
      <w:r w:rsidRPr="00366EA0">
        <w:rPr>
          <w:rFonts w:asciiTheme="minorEastAsia" w:hAnsiTheme="minorEastAsia" w:cs="宋体" w:hint="eastAsia"/>
          <w:color w:val="333333"/>
          <w:kern w:val="0"/>
          <w:sz w:val="24"/>
          <w:szCs w:val="24"/>
        </w:rPr>
        <w:t> </w:t>
      </w:r>
      <w:r w:rsidRPr="00366EA0">
        <w:rPr>
          <w:rFonts w:asciiTheme="minorEastAsia" w:hAnsiTheme="minorEastAsia" w:cs="宋体" w:hint="eastAsia"/>
          <w:color w:val="333333"/>
          <w:kern w:val="0"/>
          <w:sz w:val="24"/>
          <w:szCs w:val="24"/>
        </w:rPr>
        <w:t>四、在反恐怖主义工作中依法保障人权</w:t>
      </w:r>
    </w:p>
    <w:p w:rsidR="00366EA0" w:rsidRPr="00366EA0" w:rsidRDefault="00366EA0" w:rsidP="00366EA0">
      <w:pPr>
        <w:widowControl/>
        <w:shd w:val="clear" w:color="auto" w:fill="FFFFFF"/>
        <w:rPr>
          <w:rFonts w:asciiTheme="minorEastAsia" w:hAnsiTheme="minorEastAsia" w:cs="宋体" w:hint="eastAsia"/>
          <w:color w:val="333333"/>
          <w:kern w:val="0"/>
          <w:sz w:val="24"/>
          <w:szCs w:val="24"/>
        </w:rPr>
      </w:pPr>
      <w:r w:rsidRPr="00366EA0">
        <w:rPr>
          <w:rFonts w:asciiTheme="minorEastAsia" w:hAnsiTheme="minorEastAsia" w:cs="宋体" w:hint="eastAsia"/>
          <w:color w:val="333333"/>
          <w:kern w:val="0"/>
          <w:sz w:val="24"/>
          <w:szCs w:val="24"/>
        </w:rPr>
        <w:t> </w:t>
      </w:r>
      <w:r w:rsidRPr="00366EA0">
        <w:rPr>
          <w:rFonts w:asciiTheme="minorEastAsia" w:hAnsiTheme="minorEastAsia" w:cs="宋体" w:hint="eastAsia"/>
          <w:color w:val="333333"/>
          <w:kern w:val="0"/>
          <w:sz w:val="24"/>
          <w:szCs w:val="24"/>
        </w:rPr>
        <w:t> </w:t>
      </w:r>
      <w:r w:rsidRPr="00366EA0">
        <w:rPr>
          <w:rFonts w:asciiTheme="minorEastAsia" w:hAnsiTheme="minorEastAsia" w:cs="宋体" w:hint="eastAsia"/>
          <w:color w:val="333333"/>
          <w:kern w:val="0"/>
          <w:sz w:val="24"/>
          <w:szCs w:val="24"/>
        </w:rPr>
        <w:t>——保障享有人权的安全环境与社会秩序</w:t>
      </w:r>
    </w:p>
    <w:p w:rsidR="00366EA0" w:rsidRPr="00366EA0" w:rsidRDefault="00366EA0" w:rsidP="00366EA0">
      <w:pPr>
        <w:widowControl/>
        <w:shd w:val="clear" w:color="auto" w:fill="FFFFFF"/>
        <w:rPr>
          <w:rFonts w:asciiTheme="minorEastAsia" w:hAnsiTheme="minorEastAsia" w:cs="宋体" w:hint="eastAsia"/>
          <w:color w:val="333333"/>
          <w:kern w:val="0"/>
          <w:sz w:val="24"/>
          <w:szCs w:val="24"/>
        </w:rPr>
      </w:pPr>
      <w:r w:rsidRPr="00366EA0">
        <w:rPr>
          <w:rFonts w:asciiTheme="minorEastAsia" w:hAnsiTheme="minorEastAsia" w:cs="宋体" w:hint="eastAsia"/>
          <w:color w:val="333333"/>
          <w:kern w:val="0"/>
          <w:sz w:val="24"/>
          <w:szCs w:val="24"/>
        </w:rPr>
        <w:t> </w:t>
      </w:r>
      <w:r w:rsidRPr="00366EA0">
        <w:rPr>
          <w:rFonts w:asciiTheme="minorEastAsia" w:hAnsiTheme="minorEastAsia" w:cs="宋体" w:hint="eastAsia"/>
          <w:color w:val="333333"/>
          <w:kern w:val="0"/>
          <w:sz w:val="24"/>
          <w:szCs w:val="24"/>
        </w:rPr>
        <w:t> </w:t>
      </w:r>
      <w:r w:rsidRPr="00366EA0">
        <w:rPr>
          <w:rFonts w:asciiTheme="minorEastAsia" w:hAnsiTheme="minorEastAsia" w:cs="宋体" w:hint="eastAsia"/>
          <w:color w:val="333333"/>
          <w:kern w:val="0"/>
          <w:sz w:val="24"/>
          <w:szCs w:val="24"/>
        </w:rPr>
        <w:t>——保障受害人和其他利害关系人的权利</w:t>
      </w:r>
    </w:p>
    <w:p w:rsidR="00366EA0" w:rsidRPr="00366EA0" w:rsidRDefault="00366EA0" w:rsidP="00366EA0">
      <w:pPr>
        <w:widowControl/>
        <w:shd w:val="clear" w:color="auto" w:fill="FFFFFF"/>
        <w:rPr>
          <w:rFonts w:asciiTheme="minorEastAsia" w:hAnsiTheme="minorEastAsia" w:cs="宋体" w:hint="eastAsia"/>
          <w:color w:val="333333"/>
          <w:kern w:val="0"/>
          <w:sz w:val="24"/>
          <w:szCs w:val="24"/>
        </w:rPr>
      </w:pPr>
      <w:r w:rsidRPr="00366EA0">
        <w:rPr>
          <w:rFonts w:asciiTheme="minorEastAsia" w:hAnsiTheme="minorEastAsia" w:cs="宋体" w:hint="eastAsia"/>
          <w:color w:val="333333"/>
          <w:kern w:val="0"/>
          <w:sz w:val="24"/>
          <w:szCs w:val="24"/>
        </w:rPr>
        <w:t> </w:t>
      </w:r>
      <w:r w:rsidRPr="00366EA0">
        <w:rPr>
          <w:rFonts w:asciiTheme="minorEastAsia" w:hAnsiTheme="minorEastAsia" w:cs="宋体" w:hint="eastAsia"/>
          <w:color w:val="333333"/>
          <w:kern w:val="0"/>
          <w:sz w:val="24"/>
          <w:szCs w:val="24"/>
        </w:rPr>
        <w:t> </w:t>
      </w:r>
      <w:r w:rsidRPr="00366EA0">
        <w:rPr>
          <w:rFonts w:asciiTheme="minorEastAsia" w:hAnsiTheme="minorEastAsia" w:cs="宋体" w:hint="eastAsia"/>
          <w:color w:val="333333"/>
          <w:kern w:val="0"/>
          <w:sz w:val="24"/>
          <w:szCs w:val="24"/>
        </w:rPr>
        <w:t>——保障人身自由、人格尊严</w:t>
      </w:r>
    </w:p>
    <w:p w:rsidR="00366EA0" w:rsidRPr="00366EA0" w:rsidRDefault="00366EA0" w:rsidP="00366EA0">
      <w:pPr>
        <w:widowControl/>
        <w:shd w:val="clear" w:color="auto" w:fill="FFFFFF"/>
        <w:rPr>
          <w:rFonts w:asciiTheme="minorEastAsia" w:hAnsiTheme="minorEastAsia" w:cs="宋体" w:hint="eastAsia"/>
          <w:color w:val="333333"/>
          <w:kern w:val="0"/>
          <w:sz w:val="24"/>
          <w:szCs w:val="24"/>
        </w:rPr>
      </w:pPr>
      <w:r w:rsidRPr="00366EA0">
        <w:rPr>
          <w:rFonts w:asciiTheme="minorEastAsia" w:hAnsiTheme="minorEastAsia" w:cs="宋体" w:hint="eastAsia"/>
          <w:color w:val="333333"/>
          <w:kern w:val="0"/>
          <w:sz w:val="24"/>
          <w:szCs w:val="24"/>
        </w:rPr>
        <w:t> </w:t>
      </w:r>
      <w:r w:rsidRPr="00366EA0">
        <w:rPr>
          <w:rFonts w:asciiTheme="minorEastAsia" w:hAnsiTheme="minorEastAsia" w:cs="宋体" w:hint="eastAsia"/>
          <w:color w:val="333333"/>
          <w:kern w:val="0"/>
          <w:sz w:val="24"/>
          <w:szCs w:val="24"/>
        </w:rPr>
        <w:t> </w:t>
      </w:r>
      <w:r w:rsidRPr="00366EA0">
        <w:rPr>
          <w:rFonts w:asciiTheme="minorEastAsia" w:hAnsiTheme="minorEastAsia" w:cs="宋体" w:hint="eastAsia"/>
          <w:color w:val="333333"/>
          <w:kern w:val="0"/>
          <w:sz w:val="24"/>
          <w:szCs w:val="24"/>
        </w:rPr>
        <w:t>——保障辩护权</w:t>
      </w:r>
    </w:p>
    <w:p w:rsidR="00366EA0" w:rsidRPr="00366EA0" w:rsidRDefault="00366EA0" w:rsidP="00366EA0">
      <w:pPr>
        <w:widowControl/>
        <w:shd w:val="clear" w:color="auto" w:fill="FFFFFF"/>
        <w:rPr>
          <w:rFonts w:asciiTheme="minorEastAsia" w:hAnsiTheme="minorEastAsia" w:cs="宋体" w:hint="eastAsia"/>
          <w:color w:val="333333"/>
          <w:kern w:val="0"/>
          <w:sz w:val="24"/>
          <w:szCs w:val="24"/>
        </w:rPr>
      </w:pPr>
      <w:r w:rsidRPr="00366EA0">
        <w:rPr>
          <w:rFonts w:asciiTheme="minorEastAsia" w:hAnsiTheme="minorEastAsia" w:cs="宋体" w:hint="eastAsia"/>
          <w:color w:val="333333"/>
          <w:kern w:val="0"/>
          <w:sz w:val="24"/>
          <w:szCs w:val="24"/>
        </w:rPr>
        <w:t> </w:t>
      </w:r>
      <w:r w:rsidRPr="00366EA0">
        <w:rPr>
          <w:rFonts w:asciiTheme="minorEastAsia" w:hAnsiTheme="minorEastAsia" w:cs="宋体" w:hint="eastAsia"/>
          <w:color w:val="333333"/>
          <w:kern w:val="0"/>
          <w:sz w:val="24"/>
          <w:szCs w:val="24"/>
        </w:rPr>
        <w:t> </w:t>
      </w:r>
      <w:r w:rsidRPr="00366EA0">
        <w:rPr>
          <w:rFonts w:asciiTheme="minorEastAsia" w:hAnsiTheme="minorEastAsia" w:cs="宋体" w:hint="eastAsia"/>
          <w:color w:val="333333"/>
          <w:kern w:val="0"/>
          <w:sz w:val="24"/>
          <w:szCs w:val="24"/>
        </w:rPr>
        <w:t>——保障知情权、参与权</w:t>
      </w:r>
    </w:p>
    <w:p w:rsidR="00366EA0" w:rsidRPr="00366EA0" w:rsidRDefault="00366EA0" w:rsidP="00366EA0">
      <w:pPr>
        <w:widowControl/>
        <w:shd w:val="clear" w:color="auto" w:fill="FFFFFF"/>
        <w:rPr>
          <w:rFonts w:asciiTheme="minorEastAsia" w:hAnsiTheme="minorEastAsia" w:cs="宋体" w:hint="eastAsia"/>
          <w:color w:val="333333"/>
          <w:kern w:val="0"/>
          <w:sz w:val="24"/>
          <w:szCs w:val="24"/>
        </w:rPr>
      </w:pPr>
      <w:r w:rsidRPr="00366EA0">
        <w:rPr>
          <w:rFonts w:asciiTheme="minorEastAsia" w:hAnsiTheme="minorEastAsia" w:cs="宋体" w:hint="eastAsia"/>
          <w:color w:val="333333"/>
          <w:kern w:val="0"/>
          <w:sz w:val="24"/>
          <w:szCs w:val="24"/>
        </w:rPr>
        <w:t> </w:t>
      </w:r>
      <w:r w:rsidRPr="00366EA0">
        <w:rPr>
          <w:rFonts w:asciiTheme="minorEastAsia" w:hAnsiTheme="minorEastAsia" w:cs="宋体" w:hint="eastAsia"/>
          <w:color w:val="333333"/>
          <w:kern w:val="0"/>
          <w:sz w:val="24"/>
          <w:szCs w:val="24"/>
        </w:rPr>
        <w:t> </w:t>
      </w:r>
      <w:r w:rsidRPr="00366EA0">
        <w:rPr>
          <w:rFonts w:asciiTheme="minorEastAsia" w:hAnsiTheme="minorEastAsia" w:cs="宋体" w:hint="eastAsia"/>
          <w:color w:val="333333"/>
          <w:kern w:val="0"/>
          <w:sz w:val="24"/>
          <w:szCs w:val="24"/>
        </w:rPr>
        <w:t>——保障依法获得救济的权利</w:t>
      </w:r>
    </w:p>
    <w:p w:rsidR="00366EA0" w:rsidRPr="00366EA0" w:rsidRDefault="00366EA0" w:rsidP="00366EA0">
      <w:pPr>
        <w:widowControl/>
        <w:shd w:val="clear" w:color="auto" w:fill="FFFFFF"/>
        <w:rPr>
          <w:rFonts w:asciiTheme="minorEastAsia" w:hAnsiTheme="minorEastAsia" w:cs="宋体" w:hint="eastAsia"/>
          <w:color w:val="333333"/>
          <w:kern w:val="0"/>
          <w:sz w:val="24"/>
          <w:szCs w:val="24"/>
        </w:rPr>
      </w:pPr>
      <w:r w:rsidRPr="00366EA0">
        <w:rPr>
          <w:rFonts w:asciiTheme="minorEastAsia" w:hAnsiTheme="minorEastAsia" w:cs="宋体" w:hint="eastAsia"/>
          <w:color w:val="333333"/>
          <w:kern w:val="0"/>
          <w:sz w:val="24"/>
          <w:szCs w:val="24"/>
        </w:rPr>
        <w:t> </w:t>
      </w:r>
      <w:r w:rsidRPr="00366EA0">
        <w:rPr>
          <w:rFonts w:asciiTheme="minorEastAsia" w:hAnsiTheme="minorEastAsia" w:cs="宋体" w:hint="eastAsia"/>
          <w:color w:val="333333"/>
          <w:kern w:val="0"/>
          <w:sz w:val="24"/>
          <w:szCs w:val="24"/>
        </w:rPr>
        <w:t> </w:t>
      </w:r>
      <w:r w:rsidRPr="00366EA0">
        <w:rPr>
          <w:rFonts w:asciiTheme="minorEastAsia" w:hAnsiTheme="minorEastAsia" w:cs="宋体" w:hint="eastAsia"/>
          <w:color w:val="333333"/>
          <w:kern w:val="0"/>
          <w:sz w:val="24"/>
          <w:szCs w:val="24"/>
        </w:rPr>
        <w:t>——保障使用本民族语言文字进行诉讼的权利</w:t>
      </w:r>
    </w:p>
    <w:p w:rsidR="00366EA0" w:rsidRPr="00366EA0" w:rsidRDefault="00366EA0" w:rsidP="00366EA0">
      <w:pPr>
        <w:widowControl/>
        <w:shd w:val="clear" w:color="auto" w:fill="FFFFFF"/>
        <w:rPr>
          <w:rFonts w:asciiTheme="minorEastAsia" w:hAnsiTheme="minorEastAsia" w:cs="宋体" w:hint="eastAsia"/>
          <w:color w:val="333333"/>
          <w:kern w:val="0"/>
          <w:sz w:val="24"/>
          <w:szCs w:val="24"/>
        </w:rPr>
      </w:pPr>
      <w:r w:rsidRPr="00366EA0">
        <w:rPr>
          <w:rFonts w:asciiTheme="minorEastAsia" w:hAnsiTheme="minorEastAsia" w:cs="宋体" w:hint="eastAsia"/>
          <w:color w:val="333333"/>
          <w:kern w:val="0"/>
          <w:sz w:val="24"/>
          <w:szCs w:val="24"/>
        </w:rPr>
        <w:t> </w:t>
      </w:r>
      <w:r w:rsidRPr="00366EA0">
        <w:rPr>
          <w:rFonts w:asciiTheme="minorEastAsia" w:hAnsiTheme="minorEastAsia" w:cs="宋体" w:hint="eastAsia"/>
          <w:color w:val="333333"/>
          <w:kern w:val="0"/>
          <w:sz w:val="24"/>
          <w:szCs w:val="24"/>
        </w:rPr>
        <w:t> </w:t>
      </w:r>
      <w:r w:rsidRPr="00366EA0">
        <w:rPr>
          <w:rFonts w:asciiTheme="minorEastAsia" w:hAnsiTheme="minorEastAsia" w:cs="宋体" w:hint="eastAsia"/>
          <w:color w:val="333333"/>
          <w:kern w:val="0"/>
          <w:sz w:val="24"/>
          <w:szCs w:val="24"/>
        </w:rPr>
        <w:t>——保障罪犯合法权利</w:t>
      </w:r>
    </w:p>
    <w:p w:rsidR="00366EA0" w:rsidRPr="00366EA0" w:rsidRDefault="00366EA0" w:rsidP="00366EA0">
      <w:pPr>
        <w:widowControl/>
        <w:shd w:val="clear" w:color="auto" w:fill="FFFFFF"/>
        <w:rPr>
          <w:rFonts w:asciiTheme="minorEastAsia" w:hAnsiTheme="minorEastAsia" w:cs="宋体" w:hint="eastAsia"/>
          <w:color w:val="333333"/>
          <w:kern w:val="0"/>
          <w:sz w:val="24"/>
          <w:szCs w:val="24"/>
        </w:rPr>
      </w:pPr>
      <w:r w:rsidRPr="00366EA0">
        <w:rPr>
          <w:rFonts w:asciiTheme="minorEastAsia" w:hAnsiTheme="minorEastAsia" w:cs="宋体" w:hint="eastAsia"/>
          <w:color w:val="333333"/>
          <w:kern w:val="0"/>
          <w:sz w:val="24"/>
          <w:szCs w:val="24"/>
        </w:rPr>
        <w:t> </w:t>
      </w:r>
      <w:r w:rsidRPr="00366EA0">
        <w:rPr>
          <w:rFonts w:asciiTheme="minorEastAsia" w:hAnsiTheme="minorEastAsia" w:cs="宋体" w:hint="eastAsia"/>
          <w:color w:val="333333"/>
          <w:kern w:val="0"/>
          <w:sz w:val="24"/>
          <w:szCs w:val="24"/>
        </w:rPr>
        <w:t> </w:t>
      </w:r>
      <w:r w:rsidRPr="00366EA0">
        <w:rPr>
          <w:rFonts w:asciiTheme="minorEastAsia" w:hAnsiTheme="minorEastAsia" w:cs="宋体" w:hint="eastAsia"/>
          <w:color w:val="333333"/>
          <w:kern w:val="0"/>
          <w:sz w:val="24"/>
          <w:szCs w:val="24"/>
        </w:rPr>
        <w:t>五、有力维护人民安全和国家安全</w:t>
      </w:r>
    </w:p>
    <w:p w:rsidR="00366EA0" w:rsidRPr="00366EA0" w:rsidRDefault="00366EA0" w:rsidP="00366EA0">
      <w:pPr>
        <w:widowControl/>
        <w:shd w:val="clear" w:color="auto" w:fill="FFFFFF"/>
        <w:rPr>
          <w:rFonts w:asciiTheme="minorEastAsia" w:hAnsiTheme="minorEastAsia" w:cs="宋体" w:hint="eastAsia"/>
          <w:color w:val="333333"/>
          <w:kern w:val="0"/>
          <w:sz w:val="24"/>
          <w:szCs w:val="24"/>
        </w:rPr>
      </w:pPr>
      <w:r w:rsidRPr="00366EA0">
        <w:rPr>
          <w:rFonts w:asciiTheme="minorEastAsia" w:hAnsiTheme="minorEastAsia" w:cs="宋体" w:hint="eastAsia"/>
          <w:color w:val="333333"/>
          <w:kern w:val="0"/>
          <w:sz w:val="24"/>
          <w:szCs w:val="24"/>
        </w:rPr>
        <w:t> </w:t>
      </w:r>
      <w:r w:rsidRPr="00366EA0">
        <w:rPr>
          <w:rFonts w:asciiTheme="minorEastAsia" w:hAnsiTheme="minorEastAsia" w:cs="宋体" w:hint="eastAsia"/>
          <w:color w:val="333333"/>
          <w:kern w:val="0"/>
          <w:sz w:val="24"/>
          <w:szCs w:val="24"/>
        </w:rPr>
        <w:t> </w:t>
      </w:r>
      <w:r w:rsidRPr="00366EA0">
        <w:rPr>
          <w:rFonts w:asciiTheme="minorEastAsia" w:hAnsiTheme="minorEastAsia" w:cs="宋体" w:hint="eastAsia"/>
          <w:color w:val="333333"/>
          <w:kern w:val="0"/>
          <w:sz w:val="24"/>
          <w:szCs w:val="24"/>
        </w:rPr>
        <w:t>——不断增强反</w:t>
      </w:r>
      <w:proofErr w:type="gramStart"/>
      <w:r w:rsidRPr="00366EA0">
        <w:rPr>
          <w:rFonts w:asciiTheme="minorEastAsia" w:hAnsiTheme="minorEastAsia" w:cs="宋体" w:hint="eastAsia"/>
          <w:color w:val="333333"/>
          <w:kern w:val="0"/>
          <w:sz w:val="24"/>
          <w:szCs w:val="24"/>
        </w:rPr>
        <w:t>恐防恐</w:t>
      </w:r>
      <w:proofErr w:type="gramEnd"/>
      <w:r w:rsidRPr="00366EA0">
        <w:rPr>
          <w:rFonts w:asciiTheme="minorEastAsia" w:hAnsiTheme="minorEastAsia" w:cs="宋体" w:hint="eastAsia"/>
          <w:color w:val="333333"/>
          <w:kern w:val="0"/>
          <w:sz w:val="24"/>
          <w:szCs w:val="24"/>
        </w:rPr>
        <w:t>能力</w:t>
      </w:r>
    </w:p>
    <w:p w:rsidR="00366EA0" w:rsidRPr="00366EA0" w:rsidRDefault="00366EA0" w:rsidP="00366EA0">
      <w:pPr>
        <w:widowControl/>
        <w:shd w:val="clear" w:color="auto" w:fill="FFFFFF"/>
        <w:rPr>
          <w:rFonts w:asciiTheme="minorEastAsia" w:hAnsiTheme="minorEastAsia" w:cs="宋体" w:hint="eastAsia"/>
          <w:color w:val="333333"/>
          <w:kern w:val="0"/>
          <w:sz w:val="24"/>
          <w:szCs w:val="24"/>
        </w:rPr>
      </w:pPr>
      <w:r w:rsidRPr="00366EA0">
        <w:rPr>
          <w:rFonts w:asciiTheme="minorEastAsia" w:hAnsiTheme="minorEastAsia" w:cs="宋体" w:hint="eastAsia"/>
          <w:color w:val="333333"/>
          <w:kern w:val="0"/>
          <w:sz w:val="24"/>
          <w:szCs w:val="24"/>
        </w:rPr>
        <w:t> </w:t>
      </w:r>
      <w:r w:rsidRPr="00366EA0">
        <w:rPr>
          <w:rFonts w:asciiTheme="minorEastAsia" w:hAnsiTheme="minorEastAsia" w:cs="宋体" w:hint="eastAsia"/>
          <w:color w:val="333333"/>
          <w:kern w:val="0"/>
          <w:sz w:val="24"/>
          <w:szCs w:val="24"/>
        </w:rPr>
        <w:t> </w:t>
      </w:r>
      <w:r w:rsidRPr="00366EA0">
        <w:rPr>
          <w:rFonts w:asciiTheme="minorEastAsia" w:hAnsiTheme="minorEastAsia" w:cs="宋体" w:hint="eastAsia"/>
          <w:color w:val="333333"/>
          <w:kern w:val="0"/>
          <w:sz w:val="24"/>
          <w:szCs w:val="24"/>
        </w:rPr>
        <w:t>——更好统筹安全稳定与社会发展</w:t>
      </w:r>
    </w:p>
    <w:p w:rsidR="00366EA0" w:rsidRPr="00366EA0" w:rsidRDefault="00366EA0" w:rsidP="00366EA0">
      <w:pPr>
        <w:widowControl/>
        <w:shd w:val="clear" w:color="auto" w:fill="FFFFFF"/>
        <w:rPr>
          <w:rFonts w:asciiTheme="minorEastAsia" w:hAnsiTheme="minorEastAsia" w:cs="宋体" w:hint="eastAsia"/>
          <w:color w:val="333333"/>
          <w:kern w:val="0"/>
          <w:sz w:val="24"/>
          <w:szCs w:val="24"/>
        </w:rPr>
      </w:pPr>
      <w:r w:rsidRPr="00366EA0">
        <w:rPr>
          <w:rFonts w:asciiTheme="minorEastAsia" w:hAnsiTheme="minorEastAsia" w:cs="宋体" w:hint="eastAsia"/>
          <w:color w:val="333333"/>
          <w:kern w:val="0"/>
          <w:sz w:val="24"/>
          <w:szCs w:val="24"/>
        </w:rPr>
        <w:t> </w:t>
      </w:r>
      <w:r w:rsidRPr="00366EA0">
        <w:rPr>
          <w:rFonts w:asciiTheme="minorEastAsia" w:hAnsiTheme="minorEastAsia" w:cs="宋体" w:hint="eastAsia"/>
          <w:color w:val="333333"/>
          <w:kern w:val="0"/>
          <w:sz w:val="24"/>
          <w:szCs w:val="24"/>
        </w:rPr>
        <w:t> </w:t>
      </w:r>
      <w:r w:rsidRPr="00366EA0">
        <w:rPr>
          <w:rFonts w:asciiTheme="minorEastAsia" w:hAnsiTheme="minorEastAsia" w:cs="宋体" w:hint="eastAsia"/>
          <w:color w:val="333333"/>
          <w:kern w:val="0"/>
          <w:sz w:val="24"/>
          <w:szCs w:val="24"/>
        </w:rPr>
        <w:t>——消除恐怖主义的思想基础</w:t>
      </w:r>
    </w:p>
    <w:p w:rsidR="00366EA0" w:rsidRPr="00366EA0" w:rsidRDefault="00366EA0" w:rsidP="00366EA0">
      <w:pPr>
        <w:widowControl/>
        <w:shd w:val="clear" w:color="auto" w:fill="FFFFFF"/>
        <w:rPr>
          <w:rFonts w:asciiTheme="minorEastAsia" w:hAnsiTheme="minorEastAsia" w:cs="宋体" w:hint="eastAsia"/>
          <w:color w:val="333333"/>
          <w:kern w:val="0"/>
          <w:sz w:val="24"/>
          <w:szCs w:val="24"/>
        </w:rPr>
      </w:pPr>
      <w:r w:rsidRPr="00366EA0">
        <w:rPr>
          <w:rFonts w:asciiTheme="minorEastAsia" w:hAnsiTheme="minorEastAsia" w:cs="宋体" w:hint="eastAsia"/>
          <w:color w:val="333333"/>
          <w:kern w:val="0"/>
          <w:sz w:val="24"/>
          <w:szCs w:val="24"/>
        </w:rPr>
        <w:t> </w:t>
      </w:r>
      <w:r w:rsidRPr="00366EA0">
        <w:rPr>
          <w:rFonts w:asciiTheme="minorEastAsia" w:hAnsiTheme="minorEastAsia" w:cs="宋体" w:hint="eastAsia"/>
          <w:color w:val="333333"/>
          <w:kern w:val="0"/>
          <w:sz w:val="24"/>
          <w:szCs w:val="24"/>
        </w:rPr>
        <w:t> </w:t>
      </w:r>
      <w:r w:rsidRPr="00366EA0">
        <w:rPr>
          <w:rFonts w:asciiTheme="minorEastAsia" w:hAnsiTheme="minorEastAsia" w:cs="宋体" w:hint="eastAsia"/>
          <w:color w:val="333333"/>
          <w:kern w:val="0"/>
          <w:sz w:val="24"/>
          <w:szCs w:val="24"/>
        </w:rPr>
        <w:t>——为全球和区域安全稳定</w:t>
      </w:r>
      <w:proofErr w:type="gramStart"/>
      <w:r w:rsidRPr="00366EA0">
        <w:rPr>
          <w:rFonts w:asciiTheme="minorEastAsia" w:hAnsiTheme="minorEastAsia" w:cs="宋体" w:hint="eastAsia"/>
          <w:color w:val="333333"/>
          <w:kern w:val="0"/>
          <w:sz w:val="24"/>
          <w:szCs w:val="24"/>
        </w:rPr>
        <w:t>作出</w:t>
      </w:r>
      <w:proofErr w:type="gramEnd"/>
      <w:r w:rsidRPr="00366EA0">
        <w:rPr>
          <w:rFonts w:asciiTheme="minorEastAsia" w:hAnsiTheme="minorEastAsia" w:cs="宋体" w:hint="eastAsia"/>
          <w:color w:val="333333"/>
          <w:kern w:val="0"/>
          <w:sz w:val="24"/>
          <w:szCs w:val="24"/>
        </w:rPr>
        <w:t>积极贡献</w:t>
      </w:r>
    </w:p>
    <w:p w:rsidR="00366EA0" w:rsidRPr="00366EA0" w:rsidRDefault="00366EA0" w:rsidP="00366EA0">
      <w:pPr>
        <w:widowControl/>
        <w:shd w:val="clear" w:color="auto" w:fill="FFFFFF"/>
        <w:rPr>
          <w:rFonts w:asciiTheme="minorEastAsia" w:hAnsiTheme="minorEastAsia" w:cs="宋体" w:hint="eastAsia"/>
          <w:color w:val="333333"/>
          <w:kern w:val="0"/>
          <w:sz w:val="24"/>
          <w:szCs w:val="24"/>
        </w:rPr>
      </w:pPr>
      <w:r w:rsidRPr="00366EA0">
        <w:rPr>
          <w:rFonts w:asciiTheme="minorEastAsia" w:hAnsiTheme="minorEastAsia" w:cs="宋体" w:hint="eastAsia"/>
          <w:color w:val="333333"/>
          <w:kern w:val="0"/>
          <w:sz w:val="24"/>
          <w:szCs w:val="24"/>
        </w:rPr>
        <w:t> </w:t>
      </w:r>
      <w:r w:rsidRPr="00366EA0">
        <w:rPr>
          <w:rFonts w:asciiTheme="minorEastAsia" w:hAnsiTheme="minorEastAsia" w:cs="宋体" w:hint="eastAsia"/>
          <w:color w:val="333333"/>
          <w:kern w:val="0"/>
          <w:sz w:val="24"/>
          <w:szCs w:val="24"/>
        </w:rPr>
        <w:t> </w:t>
      </w:r>
      <w:r w:rsidRPr="00366EA0">
        <w:rPr>
          <w:rFonts w:asciiTheme="minorEastAsia" w:hAnsiTheme="minorEastAsia" w:cs="宋体" w:hint="eastAsia"/>
          <w:color w:val="333333"/>
          <w:kern w:val="0"/>
          <w:sz w:val="24"/>
          <w:szCs w:val="24"/>
        </w:rPr>
        <w:t>结束语</w:t>
      </w:r>
    </w:p>
    <w:p w:rsidR="00366EA0" w:rsidRPr="00366EA0" w:rsidRDefault="00366EA0" w:rsidP="00366EA0">
      <w:pPr>
        <w:widowControl/>
        <w:shd w:val="clear" w:color="auto" w:fill="FFFFFF"/>
        <w:rPr>
          <w:rFonts w:asciiTheme="minorEastAsia" w:hAnsiTheme="minorEastAsia" w:cs="宋体" w:hint="eastAsia"/>
          <w:color w:val="333333"/>
          <w:kern w:val="0"/>
          <w:sz w:val="24"/>
          <w:szCs w:val="24"/>
        </w:rPr>
      </w:pPr>
      <w:r w:rsidRPr="00366EA0">
        <w:rPr>
          <w:rFonts w:asciiTheme="minorEastAsia" w:hAnsiTheme="minorEastAsia" w:cs="宋体" w:hint="eastAsia"/>
          <w:color w:val="333333"/>
          <w:kern w:val="0"/>
          <w:sz w:val="24"/>
          <w:szCs w:val="24"/>
        </w:rPr>
        <w:lastRenderedPageBreak/>
        <w:t> </w:t>
      </w:r>
    </w:p>
    <w:p w:rsidR="00366EA0" w:rsidRPr="00366EA0" w:rsidRDefault="00366EA0" w:rsidP="00366EA0">
      <w:pPr>
        <w:widowControl/>
        <w:shd w:val="clear" w:color="auto" w:fill="FFFFFF"/>
        <w:rPr>
          <w:rFonts w:asciiTheme="minorEastAsia" w:hAnsiTheme="minorEastAsia" w:cs="宋体" w:hint="eastAsia"/>
          <w:color w:val="333333"/>
          <w:kern w:val="0"/>
          <w:sz w:val="24"/>
          <w:szCs w:val="24"/>
        </w:rPr>
      </w:pPr>
      <w:r w:rsidRPr="00366EA0">
        <w:rPr>
          <w:rFonts w:asciiTheme="minorEastAsia" w:hAnsiTheme="minorEastAsia" w:cs="宋体" w:hint="eastAsia"/>
          <w:b/>
          <w:bCs/>
          <w:color w:val="333333"/>
          <w:kern w:val="0"/>
          <w:sz w:val="24"/>
          <w:szCs w:val="24"/>
        </w:rPr>
        <w:t> </w:t>
      </w:r>
      <w:r w:rsidRPr="00366EA0">
        <w:rPr>
          <w:rFonts w:asciiTheme="minorEastAsia" w:hAnsiTheme="minorEastAsia" w:cs="宋体" w:hint="eastAsia"/>
          <w:b/>
          <w:bCs/>
          <w:color w:val="333333"/>
          <w:kern w:val="0"/>
          <w:sz w:val="24"/>
          <w:szCs w:val="24"/>
        </w:rPr>
        <w:t> </w:t>
      </w:r>
      <w:r w:rsidRPr="00366EA0">
        <w:rPr>
          <w:rFonts w:asciiTheme="minorEastAsia" w:hAnsiTheme="minorEastAsia" w:cs="宋体" w:hint="eastAsia"/>
          <w:b/>
          <w:bCs/>
          <w:color w:val="333333"/>
          <w:kern w:val="0"/>
          <w:sz w:val="24"/>
          <w:szCs w:val="24"/>
        </w:rPr>
        <w:t>前言</w:t>
      </w:r>
    </w:p>
    <w:p w:rsidR="00366EA0" w:rsidRPr="00366EA0" w:rsidRDefault="00366EA0" w:rsidP="00366EA0">
      <w:pPr>
        <w:widowControl/>
        <w:shd w:val="clear" w:color="auto" w:fill="FFFFFF"/>
        <w:rPr>
          <w:rFonts w:asciiTheme="minorEastAsia" w:hAnsiTheme="minorEastAsia" w:cs="宋体" w:hint="eastAsia"/>
          <w:color w:val="333333"/>
          <w:kern w:val="0"/>
          <w:sz w:val="24"/>
          <w:szCs w:val="24"/>
        </w:rPr>
      </w:pPr>
      <w:r w:rsidRPr="00366EA0">
        <w:rPr>
          <w:rFonts w:asciiTheme="minorEastAsia" w:hAnsiTheme="minorEastAsia" w:cs="宋体" w:hint="eastAsia"/>
          <w:color w:val="333333"/>
          <w:kern w:val="0"/>
          <w:sz w:val="24"/>
          <w:szCs w:val="24"/>
        </w:rPr>
        <w:t> </w:t>
      </w:r>
    </w:p>
    <w:p w:rsidR="00366EA0" w:rsidRPr="00366EA0" w:rsidRDefault="00366EA0" w:rsidP="00366EA0">
      <w:pPr>
        <w:widowControl/>
        <w:shd w:val="clear" w:color="auto" w:fill="FFFFFF"/>
        <w:rPr>
          <w:rFonts w:asciiTheme="minorEastAsia" w:hAnsiTheme="minorEastAsia" w:cs="宋体" w:hint="eastAsia"/>
          <w:color w:val="333333"/>
          <w:kern w:val="0"/>
          <w:sz w:val="24"/>
          <w:szCs w:val="24"/>
        </w:rPr>
      </w:pPr>
      <w:r w:rsidRPr="00366EA0">
        <w:rPr>
          <w:rFonts w:asciiTheme="minorEastAsia" w:hAnsiTheme="minorEastAsia" w:cs="宋体" w:hint="eastAsia"/>
          <w:color w:val="333333"/>
          <w:kern w:val="0"/>
          <w:sz w:val="24"/>
          <w:szCs w:val="24"/>
        </w:rPr>
        <w:t> </w:t>
      </w:r>
      <w:r w:rsidRPr="00366EA0">
        <w:rPr>
          <w:rFonts w:asciiTheme="minorEastAsia" w:hAnsiTheme="minorEastAsia" w:cs="宋体" w:hint="eastAsia"/>
          <w:color w:val="333333"/>
          <w:kern w:val="0"/>
          <w:sz w:val="24"/>
          <w:szCs w:val="24"/>
        </w:rPr>
        <w:t> </w:t>
      </w:r>
      <w:r w:rsidRPr="00366EA0">
        <w:rPr>
          <w:rFonts w:asciiTheme="minorEastAsia" w:hAnsiTheme="minorEastAsia" w:cs="宋体" w:hint="eastAsia"/>
          <w:color w:val="333333"/>
          <w:kern w:val="0"/>
          <w:sz w:val="24"/>
          <w:szCs w:val="24"/>
        </w:rPr>
        <w:t>恐怖主义是人类社会的公敌，是对所有国家和全人类的挑战，严重威胁国际和平与安全。反恐怖主义是国际社会的共同责任。</w:t>
      </w:r>
    </w:p>
    <w:p w:rsidR="00366EA0" w:rsidRPr="00366EA0" w:rsidRDefault="00366EA0" w:rsidP="00366EA0">
      <w:pPr>
        <w:widowControl/>
        <w:shd w:val="clear" w:color="auto" w:fill="FFFFFF"/>
        <w:rPr>
          <w:rFonts w:asciiTheme="minorEastAsia" w:hAnsiTheme="minorEastAsia" w:cs="宋体" w:hint="eastAsia"/>
          <w:color w:val="333333"/>
          <w:kern w:val="0"/>
          <w:sz w:val="24"/>
          <w:szCs w:val="24"/>
        </w:rPr>
      </w:pPr>
      <w:r w:rsidRPr="00366EA0">
        <w:rPr>
          <w:rFonts w:asciiTheme="minorEastAsia" w:hAnsiTheme="minorEastAsia" w:cs="宋体" w:hint="eastAsia"/>
          <w:color w:val="333333"/>
          <w:kern w:val="0"/>
          <w:sz w:val="24"/>
          <w:szCs w:val="24"/>
        </w:rPr>
        <w:t> </w:t>
      </w:r>
    </w:p>
    <w:p w:rsidR="00366EA0" w:rsidRPr="00366EA0" w:rsidRDefault="00366EA0" w:rsidP="00366EA0">
      <w:pPr>
        <w:widowControl/>
        <w:shd w:val="clear" w:color="auto" w:fill="FFFFFF"/>
        <w:rPr>
          <w:rFonts w:asciiTheme="minorEastAsia" w:hAnsiTheme="minorEastAsia" w:cs="宋体" w:hint="eastAsia"/>
          <w:color w:val="333333"/>
          <w:kern w:val="0"/>
          <w:sz w:val="24"/>
          <w:szCs w:val="24"/>
        </w:rPr>
      </w:pPr>
      <w:r w:rsidRPr="00366EA0">
        <w:rPr>
          <w:rFonts w:asciiTheme="minorEastAsia" w:hAnsiTheme="minorEastAsia" w:cs="宋体" w:hint="eastAsia"/>
          <w:color w:val="333333"/>
          <w:kern w:val="0"/>
          <w:sz w:val="24"/>
          <w:szCs w:val="24"/>
        </w:rPr>
        <w:t> </w:t>
      </w:r>
      <w:r w:rsidRPr="00366EA0">
        <w:rPr>
          <w:rFonts w:asciiTheme="minorEastAsia" w:hAnsiTheme="minorEastAsia" w:cs="宋体" w:hint="eastAsia"/>
          <w:color w:val="333333"/>
          <w:kern w:val="0"/>
          <w:sz w:val="24"/>
          <w:szCs w:val="24"/>
        </w:rPr>
        <w:t> </w:t>
      </w:r>
      <w:r w:rsidRPr="00366EA0">
        <w:rPr>
          <w:rFonts w:asciiTheme="minorEastAsia" w:hAnsiTheme="minorEastAsia" w:cs="宋体" w:hint="eastAsia"/>
          <w:color w:val="333333"/>
          <w:kern w:val="0"/>
          <w:sz w:val="24"/>
          <w:szCs w:val="24"/>
        </w:rPr>
        <w:t>长期以来，联合国主导制定一系列公约等文件，领导和协调成员国共同打击恐怖主义，推动将反恐怖主义工作纳入法治轨道。世界各国纷纷响应联合国号召，积极履行国际义务，制定和实施国内反恐怖主义法律，不断加强国际反恐怖主义合作。经过不懈努力，国际社会逐步建立起包括国际性、区域性公约，多边、双边条约和协定，以及国内法在内的多层次反恐怖主义法律制度体系。</w:t>
      </w:r>
    </w:p>
    <w:p w:rsidR="00366EA0" w:rsidRPr="00366EA0" w:rsidRDefault="00366EA0" w:rsidP="00366EA0">
      <w:pPr>
        <w:widowControl/>
        <w:shd w:val="clear" w:color="auto" w:fill="FFFFFF"/>
        <w:rPr>
          <w:rFonts w:asciiTheme="minorEastAsia" w:hAnsiTheme="minorEastAsia" w:cs="宋体" w:hint="eastAsia"/>
          <w:color w:val="333333"/>
          <w:kern w:val="0"/>
          <w:sz w:val="24"/>
          <w:szCs w:val="24"/>
        </w:rPr>
      </w:pPr>
      <w:r w:rsidRPr="00366EA0">
        <w:rPr>
          <w:rFonts w:asciiTheme="minorEastAsia" w:hAnsiTheme="minorEastAsia" w:cs="宋体" w:hint="eastAsia"/>
          <w:color w:val="333333"/>
          <w:kern w:val="0"/>
          <w:sz w:val="24"/>
          <w:szCs w:val="24"/>
        </w:rPr>
        <w:t> </w:t>
      </w:r>
    </w:p>
    <w:p w:rsidR="00366EA0" w:rsidRPr="00366EA0" w:rsidRDefault="00366EA0" w:rsidP="00366EA0">
      <w:pPr>
        <w:widowControl/>
        <w:shd w:val="clear" w:color="auto" w:fill="FFFFFF"/>
        <w:rPr>
          <w:rFonts w:asciiTheme="minorEastAsia" w:hAnsiTheme="minorEastAsia" w:cs="宋体" w:hint="eastAsia"/>
          <w:color w:val="333333"/>
          <w:kern w:val="0"/>
          <w:sz w:val="24"/>
          <w:szCs w:val="24"/>
        </w:rPr>
      </w:pPr>
      <w:r w:rsidRPr="00366EA0">
        <w:rPr>
          <w:rFonts w:asciiTheme="minorEastAsia" w:hAnsiTheme="minorEastAsia" w:cs="宋体" w:hint="eastAsia"/>
          <w:color w:val="333333"/>
          <w:kern w:val="0"/>
          <w:sz w:val="24"/>
          <w:szCs w:val="24"/>
        </w:rPr>
        <w:t> </w:t>
      </w:r>
      <w:r w:rsidRPr="00366EA0">
        <w:rPr>
          <w:rFonts w:asciiTheme="minorEastAsia" w:hAnsiTheme="minorEastAsia" w:cs="宋体" w:hint="eastAsia"/>
          <w:color w:val="333333"/>
          <w:kern w:val="0"/>
          <w:sz w:val="24"/>
          <w:szCs w:val="24"/>
        </w:rPr>
        <w:t> </w:t>
      </w:r>
      <w:r w:rsidRPr="00366EA0">
        <w:rPr>
          <w:rFonts w:asciiTheme="minorEastAsia" w:hAnsiTheme="minorEastAsia" w:cs="宋体" w:hint="eastAsia"/>
          <w:color w:val="333333"/>
          <w:kern w:val="0"/>
          <w:sz w:val="24"/>
          <w:szCs w:val="24"/>
        </w:rPr>
        <w:t>中国作为恐怖主义受害国，长期面临着恐怖主义的现实威胁。中国历来高度重视反恐怖主义法治建设，通过缔结或参加一系列国际公约条约、修改完善刑事法律，不断积累反恐怖主义法治经验。面对国际国内恐怖活动的新情况、新形势，中国持续深化对反恐怖主义法治工作的认识，全面总结本国反恐怖主义工作的规律特点和实践做法，借鉴吸收他国有益经验，制定反恐怖主义专门法律，完善反恐怖主义法律制度体系，规范和统一法律适用，为加强反恐怖主义工作提供了法治保障。</w:t>
      </w:r>
    </w:p>
    <w:p w:rsidR="00366EA0" w:rsidRPr="00366EA0" w:rsidRDefault="00366EA0" w:rsidP="00366EA0">
      <w:pPr>
        <w:widowControl/>
        <w:shd w:val="clear" w:color="auto" w:fill="FFFFFF"/>
        <w:rPr>
          <w:rFonts w:asciiTheme="minorEastAsia" w:hAnsiTheme="minorEastAsia" w:cs="宋体" w:hint="eastAsia"/>
          <w:color w:val="333333"/>
          <w:kern w:val="0"/>
          <w:sz w:val="24"/>
          <w:szCs w:val="24"/>
        </w:rPr>
      </w:pPr>
      <w:r w:rsidRPr="00366EA0">
        <w:rPr>
          <w:rFonts w:asciiTheme="minorEastAsia" w:hAnsiTheme="minorEastAsia" w:cs="宋体" w:hint="eastAsia"/>
          <w:color w:val="333333"/>
          <w:kern w:val="0"/>
          <w:sz w:val="24"/>
          <w:szCs w:val="24"/>
        </w:rPr>
        <w:t> </w:t>
      </w:r>
    </w:p>
    <w:p w:rsidR="00366EA0" w:rsidRPr="00366EA0" w:rsidRDefault="00366EA0" w:rsidP="00366EA0">
      <w:pPr>
        <w:widowControl/>
        <w:shd w:val="clear" w:color="auto" w:fill="FFFFFF"/>
        <w:rPr>
          <w:rFonts w:asciiTheme="minorEastAsia" w:hAnsiTheme="minorEastAsia" w:cs="宋体" w:hint="eastAsia"/>
          <w:color w:val="333333"/>
          <w:kern w:val="0"/>
          <w:sz w:val="24"/>
          <w:szCs w:val="24"/>
        </w:rPr>
      </w:pPr>
      <w:r w:rsidRPr="00366EA0">
        <w:rPr>
          <w:rFonts w:asciiTheme="minorEastAsia" w:hAnsiTheme="minorEastAsia" w:cs="宋体" w:hint="eastAsia"/>
          <w:color w:val="333333"/>
          <w:kern w:val="0"/>
          <w:sz w:val="24"/>
          <w:szCs w:val="24"/>
        </w:rPr>
        <w:t> </w:t>
      </w:r>
      <w:r w:rsidRPr="00366EA0">
        <w:rPr>
          <w:rFonts w:asciiTheme="minorEastAsia" w:hAnsiTheme="minorEastAsia" w:cs="宋体" w:hint="eastAsia"/>
          <w:color w:val="333333"/>
          <w:kern w:val="0"/>
          <w:sz w:val="24"/>
          <w:szCs w:val="24"/>
        </w:rPr>
        <w:t> </w:t>
      </w:r>
      <w:r w:rsidRPr="00366EA0">
        <w:rPr>
          <w:rFonts w:asciiTheme="minorEastAsia" w:hAnsiTheme="minorEastAsia" w:cs="宋体" w:hint="eastAsia"/>
          <w:color w:val="333333"/>
          <w:kern w:val="0"/>
          <w:sz w:val="24"/>
          <w:szCs w:val="24"/>
        </w:rPr>
        <w:t>多年来，通过建立健全法律制度、严格规范公正文明执法、全面落实公正司法、切实加强人权保障等法治实践，中国逐步探索出符合本国实际的反恐怖主义法治道路，有力维护了国家安全、公共安全和人民生命财产安全，为全球和地区安全稳定</w:t>
      </w:r>
      <w:proofErr w:type="gramStart"/>
      <w:r w:rsidRPr="00366EA0">
        <w:rPr>
          <w:rFonts w:asciiTheme="minorEastAsia" w:hAnsiTheme="minorEastAsia" w:cs="宋体" w:hint="eastAsia"/>
          <w:color w:val="333333"/>
          <w:kern w:val="0"/>
          <w:sz w:val="24"/>
          <w:szCs w:val="24"/>
        </w:rPr>
        <w:t>作出</w:t>
      </w:r>
      <w:proofErr w:type="gramEnd"/>
      <w:r w:rsidRPr="00366EA0">
        <w:rPr>
          <w:rFonts w:asciiTheme="minorEastAsia" w:hAnsiTheme="minorEastAsia" w:cs="宋体" w:hint="eastAsia"/>
          <w:color w:val="333333"/>
          <w:kern w:val="0"/>
          <w:sz w:val="24"/>
          <w:szCs w:val="24"/>
        </w:rPr>
        <w:t>贡献。</w:t>
      </w:r>
    </w:p>
    <w:p w:rsidR="00366EA0" w:rsidRPr="00366EA0" w:rsidRDefault="00366EA0" w:rsidP="00366EA0">
      <w:pPr>
        <w:widowControl/>
        <w:shd w:val="clear" w:color="auto" w:fill="FFFFFF"/>
        <w:rPr>
          <w:rFonts w:asciiTheme="minorEastAsia" w:hAnsiTheme="minorEastAsia" w:cs="宋体" w:hint="eastAsia"/>
          <w:color w:val="333333"/>
          <w:kern w:val="0"/>
          <w:sz w:val="24"/>
          <w:szCs w:val="24"/>
        </w:rPr>
      </w:pPr>
      <w:r w:rsidRPr="00366EA0">
        <w:rPr>
          <w:rFonts w:asciiTheme="minorEastAsia" w:hAnsiTheme="minorEastAsia" w:cs="宋体" w:hint="eastAsia"/>
          <w:color w:val="333333"/>
          <w:kern w:val="0"/>
          <w:sz w:val="24"/>
          <w:szCs w:val="24"/>
        </w:rPr>
        <w:t> </w:t>
      </w:r>
    </w:p>
    <w:p w:rsidR="00366EA0" w:rsidRPr="00366EA0" w:rsidRDefault="00366EA0" w:rsidP="00366EA0">
      <w:pPr>
        <w:widowControl/>
        <w:shd w:val="clear" w:color="auto" w:fill="FFFFFF"/>
        <w:rPr>
          <w:rFonts w:asciiTheme="minorEastAsia" w:hAnsiTheme="minorEastAsia" w:cs="宋体" w:hint="eastAsia"/>
          <w:color w:val="333333"/>
          <w:kern w:val="0"/>
          <w:sz w:val="24"/>
          <w:szCs w:val="24"/>
        </w:rPr>
      </w:pPr>
      <w:r w:rsidRPr="00366EA0">
        <w:rPr>
          <w:rFonts w:asciiTheme="minorEastAsia" w:hAnsiTheme="minorEastAsia" w:cs="宋体" w:hint="eastAsia"/>
          <w:b/>
          <w:bCs/>
          <w:color w:val="333333"/>
          <w:kern w:val="0"/>
          <w:sz w:val="24"/>
          <w:szCs w:val="24"/>
        </w:rPr>
        <w:t> </w:t>
      </w:r>
      <w:r w:rsidRPr="00366EA0">
        <w:rPr>
          <w:rFonts w:asciiTheme="minorEastAsia" w:hAnsiTheme="minorEastAsia" w:cs="宋体" w:hint="eastAsia"/>
          <w:b/>
          <w:bCs/>
          <w:color w:val="333333"/>
          <w:kern w:val="0"/>
          <w:sz w:val="24"/>
          <w:szCs w:val="24"/>
        </w:rPr>
        <w:t> </w:t>
      </w:r>
      <w:r w:rsidRPr="00366EA0">
        <w:rPr>
          <w:rFonts w:asciiTheme="minorEastAsia" w:hAnsiTheme="minorEastAsia" w:cs="宋体" w:hint="eastAsia"/>
          <w:b/>
          <w:bCs/>
          <w:color w:val="333333"/>
          <w:kern w:val="0"/>
          <w:sz w:val="24"/>
          <w:szCs w:val="24"/>
        </w:rPr>
        <w:t>一、反恐怖主义法律制度体系日臻完善</w:t>
      </w:r>
    </w:p>
    <w:p w:rsidR="00366EA0" w:rsidRPr="00366EA0" w:rsidRDefault="00366EA0" w:rsidP="00366EA0">
      <w:pPr>
        <w:widowControl/>
        <w:shd w:val="clear" w:color="auto" w:fill="FFFFFF"/>
        <w:rPr>
          <w:rFonts w:asciiTheme="minorEastAsia" w:hAnsiTheme="minorEastAsia" w:cs="宋体" w:hint="eastAsia"/>
          <w:color w:val="333333"/>
          <w:kern w:val="0"/>
          <w:sz w:val="24"/>
          <w:szCs w:val="24"/>
        </w:rPr>
      </w:pPr>
      <w:r w:rsidRPr="00366EA0">
        <w:rPr>
          <w:rFonts w:asciiTheme="minorEastAsia" w:hAnsiTheme="minorEastAsia" w:cs="宋体" w:hint="eastAsia"/>
          <w:color w:val="333333"/>
          <w:kern w:val="0"/>
          <w:sz w:val="24"/>
          <w:szCs w:val="24"/>
        </w:rPr>
        <w:t> </w:t>
      </w:r>
    </w:p>
    <w:p w:rsidR="00366EA0" w:rsidRPr="00366EA0" w:rsidRDefault="00366EA0" w:rsidP="00366EA0">
      <w:pPr>
        <w:widowControl/>
        <w:shd w:val="clear" w:color="auto" w:fill="FFFFFF"/>
        <w:rPr>
          <w:rFonts w:asciiTheme="minorEastAsia" w:hAnsiTheme="minorEastAsia" w:cs="宋体" w:hint="eastAsia"/>
          <w:color w:val="333333"/>
          <w:kern w:val="0"/>
          <w:sz w:val="24"/>
          <w:szCs w:val="24"/>
        </w:rPr>
      </w:pPr>
      <w:r w:rsidRPr="00366EA0">
        <w:rPr>
          <w:rFonts w:asciiTheme="minorEastAsia" w:hAnsiTheme="minorEastAsia" w:cs="宋体" w:hint="eastAsia"/>
          <w:color w:val="333333"/>
          <w:kern w:val="0"/>
          <w:sz w:val="24"/>
          <w:szCs w:val="24"/>
        </w:rPr>
        <w:t> </w:t>
      </w:r>
      <w:r w:rsidRPr="00366EA0">
        <w:rPr>
          <w:rFonts w:asciiTheme="minorEastAsia" w:hAnsiTheme="minorEastAsia" w:cs="宋体" w:hint="eastAsia"/>
          <w:color w:val="333333"/>
          <w:kern w:val="0"/>
          <w:sz w:val="24"/>
          <w:szCs w:val="24"/>
        </w:rPr>
        <w:t> </w:t>
      </w:r>
      <w:r w:rsidRPr="00366EA0">
        <w:rPr>
          <w:rFonts w:asciiTheme="minorEastAsia" w:hAnsiTheme="minorEastAsia" w:cs="宋体" w:hint="eastAsia"/>
          <w:color w:val="333333"/>
          <w:kern w:val="0"/>
          <w:sz w:val="24"/>
          <w:szCs w:val="24"/>
        </w:rPr>
        <w:t>自20世纪60年代以来，在联合国及其专门机构和关联组织主持下，国际社会陆续制定了13项全球性反恐怖主义公约，表明全球对打击恐怖主义的基本立场和态度。从20世纪70年代末开始，为加强国际合作，有效防范和惩治恐怖活动，中国相继加入或批准了《关于在航空器内的犯罪和犯有某些其他行为的公约》《关于制止非法劫持航空器的公约》《统一国际航空运输某些规则的公约》等。20世纪90年代以来，中国立足本国国情，坚持宪法原则，借鉴学习国际社会有益经验，加快了国内反恐怖主义法律制度体系建设进程。</w:t>
      </w:r>
    </w:p>
    <w:p w:rsidR="00366EA0" w:rsidRPr="00366EA0" w:rsidRDefault="00366EA0" w:rsidP="00366EA0">
      <w:pPr>
        <w:widowControl/>
        <w:shd w:val="clear" w:color="auto" w:fill="FFFFFF"/>
        <w:rPr>
          <w:rFonts w:asciiTheme="minorEastAsia" w:hAnsiTheme="minorEastAsia" w:cs="宋体" w:hint="eastAsia"/>
          <w:color w:val="333333"/>
          <w:kern w:val="0"/>
          <w:sz w:val="24"/>
          <w:szCs w:val="24"/>
        </w:rPr>
      </w:pPr>
      <w:r w:rsidRPr="00366EA0">
        <w:rPr>
          <w:rFonts w:asciiTheme="minorEastAsia" w:hAnsiTheme="minorEastAsia" w:cs="宋体" w:hint="eastAsia"/>
          <w:color w:val="333333"/>
          <w:kern w:val="0"/>
          <w:sz w:val="24"/>
          <w:szCs w:val="24"/>
        </w:rPr>
        <w:t> </w:t>
      </w:r>
    </w:p>
    <w:p w:rsidR="00366EA0" w:rsidRPr="00366EA0" w:rsidRDefault="00366EA0" w:rsidP="00366EA0">
      <w:pPr>
        <w:widowControl/>
        <w:shd w:val="clear" w:color="auto" w:fill="FFFFFF"/>
        <w:rPr>
          <w:rFonts w:asciiTheme="minorEastAsia" w:hAnsiTheme="minorEastAsia" w:cs="宋体" w:hint="eastAsia"/>
          <w:color w:val="333333"/>
          <w:kern w:val="0"/>
          <w:sz w:val="24"/>
          <w:szCs w:val="24"/>
        </w:rPr>
      </w:pPr>
      <w:r w:rsidRPr="00366EA0">
        <w:rPr>
          <w:rFonts w:asciiTheme="minorEastAsia" w:hAnsiTheme="minorEastAsia" w:cs="宋体" w:hint="eastAsia"/>
          <w:color w:val="333333"/>
          <w:kern w:val="0"/>
          <w:sz w:val="24"/>
          <w:szCs w:val="24"/>
        </w:rPr>
        <w:t> </w:t>
      </w:r>
      <w:r w:rsidRPr="00366EA0">
        <w:rPr>
          <w:rFonts w:asciiTheme="minorEastAsia" w:hAnsiTheme="minorEastAsia" w:cs="宋体" w:hint="eastAsia"/>
          <w:color w:val="333333"/>
          <w:kern w:val="0"/>
          <w:sz w:val="24"/>
          <w:szCs w:val="24"/>
        </w:rPr>
        <w:t> </w:t>
      </w:r>
      <w:r w:rsidRPr="00366EA0">
        <w:rPr>
          <w:rFonts w:asciiTheme="minorEastAsia" w:hAnsiTheme="minorEastAsia" w:cs="宋体" w:hint="eastAsia"/>
          <w:color w:val="333333"/>
          <w:kern w:val="0"/>
          <w:sz w:val="24"/>
          <w:szCs w:val="24"/>
        </w:rPr>
        <w:t>——修改完善刑事法律。恐怖活动犯罪是国际公认的严重刑事犯罪，是各国刑法打击的重点。1997年3月，全国人民代表大会修改《中华人民共和国刑法》，新增组织、领导、参加恐怖组织罪，并加大了对相关恐怖活动犯罪的处罚力度。2001年美国“9·11”事件后，世界各国迅速采取有效措施打击恐怖主义。同年12月，全国人大常委会通过《中华人民共和国刑法修正案（三）》，专门完善恐怖活动犯罪刑法条款，明确刑法适用，对刑法</w:t>
      </w:r>
      <w:proofErr w:type="gramStart"/>
      <w:r w:rsidRPr="00366EA0">
        <w:rPr>
          <w:rFonts w:asciiTheme="minorEastAsia" w:hAnsiTheme="minorEastAsia" w:cs="宋体" w:hint="eastAsia"/>
          <w:color w:val="333333"/>
          <w:kern w:val="0"/>
          <w:sz w:val="24"/>
          <w:szCs w:val="24"/>
        </w:rPr>
        <w:t>作出</w:t>
      </w:r>
      <w:proofErr w:type="gramEnd"/>
      <w:r w:rsidRPr="00366EA0">
        <w:rPr>
          <w:rFonts w:asciiTheme="minorEastAsia" w:hAnsiTheme="minorEastAsia" w:cs="宋体" w:hint="eastAsia"/>
          <w:color w:val="333333"/>
          <w:kern w:val="0"/>
          <w:sz w:val="24"/>
          <w:szCs w:val="24"/>
        </w:rPr>
        <w:t>八条补充修改。其中，为落实联合国安理会第1373号决议，增设资助恐怖活动犯罪。同时，为惩治涉及恐怖活动洗钱的犯罪活动，将恐怖活动犯罪纳入洗钱罪的上游犯罪。2006年6月，全国人大常委会通过《中华人民共和国刑法修正案（六）》，在相关条款中进一</w:t>
      </w:r>
      <w:r w:rsidRPr="00366EA0">
        <w:rPr>
          <w:rFonts w:asciiTheme="minorEastAsia" w:hAnsiTheme="minorEastAsia" w:cs="宋体" w:hint="eastAsia"/>
          <w:color w:val="333333"/>
          <w:kern w:val="0"/>
          <w:sz w:val="24"/>
          <w:szCs w:val="24"/>
        </w:rPr>
        <w:lastRenderedPageBreak/>
        <w:t>步完善了为恐怖活动犯罪洗钱的罪刑规定。2015年8月，针对暴力恐怖犯罪出现的新情况、新问题，全国人大常委会通过《中华人民共和国刑法修正案（九）》，增设准备实施恐怖活动罪，宣扬恐怖主义、极端主义、煽动实施恐怖活动罪以及利用极端主义破坏法律实施罪等罪名，并明确相关罪状，细化刑罚适用。</w:t>
      </w:r>
    </w:p>
    <w:p w:rsidR="00366EA0" w:rsidRPr="00366EA0" w:rsidRDefault="00366EA0" w:rsidP="00366EA0">
      <w:pPr>
        <w:widowControl/>
        <w:shd w:val="clear" w:color="auto" w:fill="FFFFFF"/>
        <w:rPr>
          <w:rFonts w:asciiTheme="minorEastAsia" w:hAnsiTheme="minorEastAsia" w:cs="宋体" w:hint="eastAsia"/>
          <w:color w:val="333333"/>
          <w:kern w:val="0"/>
          <w:sz w:val="24"/>
          <w:szCs w:val="24"/>
        </w:rPr>
      </w:pPr>
      <w:r w:rsidRPr="00366EA0">
        <w:rPr>
          <w:rFonts w:asciiTheme="minorEastAsia" w:hAnsiTheme="minorEastAsia" w:cs="宋体" w:hint="eastAsia"/>
          <w:color w:val="333333"/>
          <w:kern w:val="0"/>
          <w:sz w:val="24"/>
          <w:szCs w:val="24"/>
        </w:rPr>
        <w:t> </w:t>
      </w:r>
    </w:p>
    <w:p w:rsidR="00366EA0" w:rsidRPr="00366EA0" w:rsidRDefault="00366EA0" w:rsidP="00366EA0">
      <w:pPr>
        <w:widowControl/>
        <w:shd w:val="clear" w:color="auto" w:fill="FFFFFF"/>
        <w:rPr>
          <w:rFonts w:asciiTheme="minorEastAsia" w:hAnsiTheme="minorEastAsia" w:cs="宋体" w:hint="eastAsia"/>
          <w:color w:val="333333"/>
          <w:kern w:val="0"/>
          <w:sz w:val="24"/>
          <w:szCs w:val="24"/>
        </w:rPr>
      </w:pPr>
      <w:r w:rsidRPr="00366EA0">
        <w:rPr>
          <w:rFonts w:asciiTheme="minorEastAsia" w:hAnsiTheme="minorEastAsia" w:cs="宋体" w:hint="eastAsia"/>
          <w:color w:val="333333"/>
          <w:kern w:val="0"/>
          <w:sz w:val="24"/>
          <w:szCs w:val="24"/>
        </w:rPr>
        <w:t> </w:t>
      </w:r>
      <w:r w:rsidRPr="00366EA0">
        <w:rPr>
          <w:rFonts w:asciiTheme="minorEastAsia" w:hAnsiTheme="minorEastAsia" w:cs="宋体" w:hint="eastAsia"/>
          <w:color w:val="333333"/>
          <w:kern w:val="0"/>
          <w:sz w:val="24"/>
          <w:szCs w:val="24"/>
        </w:rPr>
        <w:t> </w:t>
      </w:r>
      <w:r w:rsidRPr="00366EA0">
        <w:rPr>
          <w:rFonts w:asciiTheme="minorEastAsia" w:hAnsiTheme="minorEastAsia" w:cs="宋体" w:hint="eastAsia"/>
          <w:color w:val="333333"/>
          <w:kern w:val="0"/>
          <w:sz w:val="24"/>
          <w:szCs w:val="24"/>
        </w:rPr>
        <w:t>此外，2012年、2018年全国人大及其常委会先后两次修改《中华人民共和国刑事诉讼法》。其中，为适应惩治恐怖活动犯罪的需要，对恐怖活动犯罪侦查、起诉、审判程序等方面</w:t>
      </w:r>
      <w:proofErr w:type="gramStart"/>
      <w:r w:rsidRPr="00366EA0">
        <w:rPr>
          <w:rFonts w:asciiTheme="minorEastAsia" w:hAnsiTheme="minorEastAsia" w:cs="宋体" w:hint="eastAsia"/>
          <w:color w:val="333333"/>
          <w:kern w:val="0"/>
          <w:sz w:val="24"/>
          <w:szCs w:val="24"/>
        </w:rPr>
        <w:t>作出</w:t>
      </w:r>
      <w:proofErr w:type="gramEnd"/>
      <w:r w:rsidRPr="00366EA0">
        <w:rPr>
          <w:rFonts w:asciiTheme="minorEastAsia" w:hAnsiTheme="minorEastAsia" w:cs="宋体" w:hint="eastAsia"/>
          <w:color w:val="333333"/>
          <w:kern w:val="0"/>
          <w:sz w:val="24"/>
          <w:szCs w:val="24"/>
        </w:rPr>
        <w:t>特别规定。最高人民法院、最高人民检察院单独或者联合制定发布一系列司法解释，进一步规范打击恐怖活动犯罪的法律适用和诉讼程序。</w:t>
      </w:r>
    </w:p>
    <w:p w:rsidR="00366EA0" w:rsidRPr="00366EA0" w:rsidRDefault="00366EA0" w:rsidP="00366EA0">
      <w:pPr>
        <w:widowControl/>
        <w:shd w:val="clear" w:color="auto" w:fill="FFFFFF"/>
        <w:rPr>
          <w:rFonts w:asciiTheme="minorEastAsia" w:hAnsiTheme="minorEastAsia" w:cs="宋体" w:hint="eastAsia"/>
          <w:color w:val="333333"/>
          <w:kern w:val="0"/>
          <w:sz w:val="24"/>
          <w:szCs w:val="24"/>
        </w:rPr>
      </w:pPr>
      <w:r w:rsidRPr="00366EA0">
        <w:rPr>
          <w:rFonts w:asciiTheme="minorEastAsia" w:hAnsiTheme="minorEastAsia" w:cs="宋体" w:hint="eastAsia"/>
          <w:color w:val="333333"/>
          <w:kern w:val="0"/>
          <w:sz w:val="24"/>
          <w:szCs w:val="24"/>
        </w:rPr>
        <w:t> </w:t>
      </w:r>
    </w:p>
    <w:p w:rsidR="00366EA0" w:rsidRPr="00366EA0" w:rsidRDefault="00366EA0" w:rsidP="00366EA0">
      <w:pPr>
        <w:widowControl/>
        <w:shd w:val="clear" w:color="auto" w:fill="FFFFFF"/>
        <w:rPr>
          <w:rFonts w:asciiTheme="minorEastAsia" w:hAnsiTheme="minorEastAsia" w:cs="宋体" w:hint="eastAsia"/>
          <w:color w:val="333333"/>
          <w:kern w:val="0"/>
          <w:sz w:val="24"/>
          <w:szCs w:val="24"/>
        </w:rPr>
      </w:pPr>
      <w:r w:rsidRPr="00366EA0">
        <w:rPr>
          <w:rFonts w:asciiTheme="minorEastAsia" w:hAnsiTheme="minorEastAsia" w:cs="宋体" w:hint="eastAsia"/>
          <w:color w:val="333333"/>
          <w:kern w:val="0"/>
          <w:sz w:val="24"/>
          <w:szCs w:val="24"/>
        </w:rPr>
        <w:t> </w:t>
      </w:r>
      <w:r w:rsidRPr="00366EA0">
        <w:rPr>
          <w:rFonts w:asciiTheme="minorEastAsia" w:hAnsiTheme="minorEastAsia" w:cs="宋体" w:hint="eastAsia"/>
          <w:color w:val="333333"/>
          <w:kern w:val="0"/>
          <w:sz w:val="24"/>
          <w:szCs w:val="24"/>
        </w:rPr>
        <w:t> </w:t>
      </w:r>
      <w:r w:rsidRPr="00366EA0">
        <w:rPr>
          <w:rFonts w:asciiTheme="minorEastAsia" w:hAnsiTheme="minorEastAsia" w:cs="宋体" w:hint="eastAsia"/>
          <w:color w:val="333333"/>
          <w:kern w:val="0"/>
          <w:sz w:val="24"/>
          <w:szCs w:val="24"/>
        </w:rPr>
        <w:t>——开展反</w:t>
      </w:r>
      <w:proofErr w:type="gramStart"/>
      <w:r w:rsidRPr="00366EA0">
        <w:rPr>
          <w:rFonts w:asciiTheme="minorEastAsia" w:hAnsiTheme="minorEastAsia" w:cs="宋体" w:hint="eastAsia"/>
          <w:color w:val="333333"/>
          <w:kern w:val="0"/>
          <w:sz w:val="24"/>
          <w:szCs w:val="24"/>
        </w:rPr>
        <w:t>恐专门</w:t>
      </w:r>
      <w:proofErr w:type="gramEnd"/>
      <w:r w:rsidRPr="00366EA0">
        <w:rPr>
          <w:rFonts w:asciiTheme="minorEastAsia" w:hAnsiTheme="minorEastAsia" w:cs="宋体" w:hint="eastAsia"/>
          <w:color w:val="333333"/>
          <w:kern w:val="0"/>
          <w:sz w:val="24"/>
          <w:szCs w:val="24"/>
        </w:rPr>
        <w:t>立法。进入21世纪以来，世界范围内接连发生一系列重大恐怖袭击事件，各国纷纷制定反恐怖主义法，或者修订完善原有法律。2011年10月，为加强反恐怖主义工作，保障国家安全、维护社会稳定、保护人民生命财产安全，全国人大常委会通过关于加强反恐怖工作有关问题的决定，对恐怖活动的定义、反恐怖工作领导机构及其职责、恐怖活动组织和人员认定及名单公布、开展反恐怖国际合作等</w:t>
      </w:r>
      <w:proofErr w:type="gramStart"/>
      <w:r w:rsidRPr="00366EA0">
        <w:rPr>
          <w:rFonts w:asciiTheme="minorEastAsia" w:hAnsiTheme="minorEastAsia" w:cs="宋体" w:hint="eastAsia"/>
          <w:color w:val="333333"/>
          <w:kern w:val="0"/>
          <w:sz w:val="24"/>
          <w:szCs w:val="24"/>
        </w:rPr>
        <w:t>作出</w:t>
      </w:r>
      <w:proofErr w:type="gramEnd"/>
      <w:r w:rsidRPr="00366EA0">
        <w:rPr>
          <w:rFonts w:asciiTheme="minorEastAsia" w:hAnsiTheme="minorEastAsia" w:cs="宋体" w:hint="eastAsia"/>
          <w:color w:val="333333"/>
          <w:kern w:val="0"/>
          <w:sz w:val="24"/>
          <w:szCs w:val="24"/>
        </w:rPr>
        <w:t>规定，为后续立法工作打下坚实基础。</w:t>
      </w:r>
    </w:p>
    <w:p w:rsidR="00366EA0" w:rsidRPr="00366EA0" w:rsidRDefault="00366EA0" w:rsidP="00366EA0">
      <w:pPr>
        <w:widowControl/>
        <w:shd w:val="clear" w:color="auto" w:fill="FFFFFF"/>
        <w:rPr>
          <w:rFonts w:asciiTheme="minorEastAsia" w:hAnsiTheme="minorEastAsia" w:cs="宋体" w:hint="eastAsia"/>
          <w:color w:val="333333"/>
          <w:kern w:val="0"/>
          <w:sz w:val="24"/>
          <w:szCs w:val="24"/>
        </w:rPr>
      </w:pPr>
      <w:r w:rsidRPr="00366EA0">
        <w:rPr>
          <w:rFonts w:asciiTheme="minorEastAsia" w:hAnsiTheme="minorEastAsia" w:cs="宋体" w:hint="eastAsia"/>
          <w:color w:val="333333"/>
          <w:kern w:val="0"/>
          <w:sz w:val="24"/>
          <w:szCs w:val="24"/>
        </w:rPr>
        <w:t> </w:t>
      </w:r>
    </w:p>
    <w:p w:rsidR="00366EA0" w:rsidRPr="00366EA0" w:rsidRDefault="00366EA0" w:rsidP="00366EA0">
      <w:pPr>
        <w:widowControl/>
        <w:shd w:val="clear" w:color="auto" w:fill="FFFFFF"/>
        <w:rPr>
          <w:rFonts w:asciiTheme="minorEastAsia" w:hAnsiTheme="minorEastAsia" w:cs="宋体" w:hint="eastAsia"/>
          <w:color w:val="333333"/>
          <w:kern w:val="0"/>
          <w:sz w:val="24"/>
          <w:szCs w:val="24"/>
        </w:rPr>
      </w:pPr>
      <w:r w:rsidRPr="00366EA0">
        <w:rPr>
          <w:rFonts w:asciiTheme="minorEastAsia" w:hAnsiTheme="minorEastAsia" w:cs="宋体" w:hint="eastAsia"/>
          <w:color w:val="333333"/>
          <w:kern w:val="0"/>
          <w:sz w:val="24"/>
          <w:szCs w:val="24"/>
        </w:rPr>
        <w:t> </w:t>
      </w:r>
      <w:r w:rsidRPr="00366EA0">
        <w:rPr>
          <w:rFonts w:asciiTheme="minorEastAsia" w:hAnsiTheme="minorEastAsia" w:cs="宋体" w:hint="eastAsia"/>
          <w:color w:val="333333"/>
          <w:kern w:val="0"/>
          <w:sz w:val="24"/>
          <w:szCs w:val="24"/>
        </w:rPr>
        <w:t> </w:t>
      </w:r>
      <w:r w:rsidRPr="00366EA0">
        <w:rPr>
          <w:rFonts w:asciiTheme="minorEastAsia" w:hAnsiTheme="minorEastAsia" w:cs="宋体" w:hint="eastAsia"/>
          <w:color w:val="333333"/>
          <w:kern w:val="0"/>
          <w:sz w:val="24"/>
          <w:szCs w:val="24"/>
        </w:rPr>
        <w:t>2011年至2014年间，国际恐怖主义愈演愈烈，多国接连发生一系列重大恐怖袭击事件，境内外民族分裂势力、宗教极端势力、暴力恐怖势力连续在新疆、北京、云南等多地制造一系列暴力恐怖案（事）件，严重践踏人类尊严。2014年4月，为总结治理恐怖活动犯罪经验，完善反恐怖主义工作机制，坚决遏制暴</w:t>
      </w:r>
      <w:proofErr w:type="gramStart"/>
      <w:r w:rsidRPr="00366EA0">
        <w:rPr>
          <w:rFonts w:asciiTheme="minorEastAsia" w:hAnsiTheme="minorEastAsia" w:cs="宋体" w:hint="eastAsia"/>
          <w:color w:val="333333"/>
          <w:kern w:val="0"/>
          <w:sz w:val="24"/>
          <w:szCs w:val="24"/>
        </w:rPr>
        <w:t>恐活动</w:t>
      </w:r>
      <w:proofErr w:type="gramEnd"/>
      <w:r w:rsidRPr="00366EA0">
        <w:rPr>
          <w:rFonts w:asciiTheme="minorEastAsia" w:hAnsiTheme="minorEastAsia" w:cs="宋体" w:hint="eastAsia"/>
          <w:color w:val="333333"/>
          <w:kern w:val="0"/>
          <w:sz w:val="24"/>
          <w:szCs w:val="24"/>
        </w:rPr>
        <w:t>多发、频发、蔓延态势，国家反恐怖主义工作领导机构牵头多部门，在实地调查、研究论证、广泛听取征求各方意见建议基础上，起草反恐怖主义法。2014年10月，全国人大常委会对《中华人民共和国反恐怖主义法（草案）》进行初次审议，会后将草案全文面向社会公开征求意见，并进行修改。2015年2月和12月，全国人大常委会对《中华人民共和国反恐怖主义法（草案）》分别进行第二、第三次审议，均对草案进行完善。2015年12月27日，全国人大常委会通过《中华人民共和国反恐怖主义法》。该法作为反恐怖主义的专门性、综合性法律，对中国反恐怖主义工作的基本原则和立场、恐怖活动组织和人员的认定、安全防范、情报信息、调查、应对处置、国际合作、保障措施、法律责任等</w:t>
      </w:r>
      <w:proofErr w:type="gramStart"/>
      <w:r w:rsidRPr="00366EA0">
        <w:rPr>
          <w:rFonts w:asciiTheme="minorEastAsia" w:hAnsiTheme="minorEastAsia" w:cs="宋体" w:hint="eastAsia"/>
          <w:color w:val="333333"/>
          <w:kern w:val="0"/>
          <w:sz w:val="24"/>
          <w:szCs w:val="24"/>
        </w:rPr>
        <w:t>作出</w:t>
      </w:r>
      <w:proofErr w:type="gramEnd"/>
      <w:r w:rsidRPr="00366EA0">
        <w:rPr>
          <w:rFonts w:asciiTheme="minorEastAsia" w:hAnsiTheme="minorEastAsia" w:cs="宋体" w:hint="eastAsia"/>
          <w:color w:val="333333"/>
          <w:kern w:val="0"/>
          <w:sz w:val="24"/>
          <w:szCs w:val="24"/>
        </w:rPr>
        <w:t>全面规定，为防范和惩治恐怖活动提供了有力的法律保障。2018年4月，全国人大常委会修正《中华人民共和国反恐怖主义法》，进一步明晰行业主管部门职责，促进反恐怖主义工作的有效开展。</w:t>
      </w:r>
    </w:p>
    <w:p w:rsidR="00366EA0" w:rsidRPr="00366EA0" w:rsidRDefault="00366EA0" w:rsidP="00366EA0">
      <w:pPr>
        <w:widowControl/>
        <w:shd w:val="clear" w:color="auto" w:fill="FFFFFF"/>
        <w:jc w:val="center"/>
        <w:rPr>
          <w:rFonts w:asciiTheme="minorEastAsia" w:hAnsiTheme="minorEastAsia" w:cs="宋体" w:hint="eastAsia"/>
          <w:color w:val="333333"/>
          <w:kern w:val="0"/>
          <w:sz w:val="24"/>
          <w:szCs w:val="24"/>
        </w:rPr>
      </w:pPr>
      <w:r w:rsidRPr="00366EA0">
        <w:rPr>
          <w:rFonts w:asciiTheme="minorEastAsia" w:hAnsiTheme="minorEastAsia" w:cs="宋体"/>
          <w:noProof/>
          <w:color w:val="333333"/>
          <w:kern w:val="0"/>
          <w:sz w:val="24"/>
          <w:szCs w:val="24"/>
        </w:rPr>
        <w:lastRenderedPageBreak/>
        <w:drawing>
          <wp:inline distT="0" distB="0" distL="0" distR="0" wp14:anchorId="7E4710E4" wp14:editId="0760035A">
            <wp:extent cx="5038881" cy="2411464"/>
            <wp:effectExtent l="0" t="0" r="0" b="8255"/>
            <wp:docPr id="26" name="图片 26" descr="https://www.humanrights.cn/uploadfile/2024/0123/2024012309404274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 descr="https://www.humanrights.cn/uploadfile/2024/0123/20240123094042746.jp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040629" cy="2412301"/>
                    </a:xfrm>
                    <a:prstGeom prst="rect">
                      <a:avLst/>
                    </a:prstGeom>
                    <a:noFill/>
                    <a:ln>
                      <a:noFill/>
                    </a:ln>
                  </pic:spPr>
                </pic:pic>
              </a:graphicData>
            </a:graphic>
          </wp:inline>
        </w:drawing>
      </w:r>
    </w:p>
    <w:p w:rsidR="00366EA0" w:rsidRPr="00366EA0" w:rsidRDefault="00366EA0" w:rsidP="00366EA0">
      <w:pPr>
        <w:widowControl/>
        <w:shd w:val="clear" w:color="auto" w:fill="FFFFFF"/>
        <w:rPr>
          <w:rFonts w:asciiTheme="minorEastAsia" w:hAnsiTheme="minorEastAsia" w:cs="宋体" w:hint="eastAsia"/>
          <w:color w:val="333333"/>
          <w:kern w:val="0"/>
          <w:sz w:val="24"/>
          <w:szCs w:val="24"/>
        </w:rPr>
      </w:pPr>
      <w:r w:rsidRPr="00366EA0">
        <w:rPr>
          <w:rFonts w:asciiTheme="minorEastAsia" w:hAnsiTheme="minorEastAsia" w:cs="宋体" w:hint="eastAsia"/>
          <w:color w:val="333333"/>
          <w:kern w:val="0"/>
          <w:sz w:val="24"/>
          <w:szCs w:val="24"/>
        </w:rPr>
        <w:t> </w:t>
      </w:r>
      <w:r w:rsidRPr="00366EA0">
        <w:rPr>
          <w:rFonts w:asciiTheme="minorEastAsia" w:hAnsiTheme="minorEastAsia" w:cs="宋体" w:hint="eastAsia"/>
          <w:color w:val="333333"/>
          <w:kern w:val="0"/>
          <w:sz w:val="24"/>
          <w:szCs w:val="24"/>
        </w:rPr>
        <w:t> </w:t>
      </w:r>
      <w:r w:rsidRPr="00366EA0">
        <w:rPr>
          <w:rFonts w:asciiTheme="minorEastAsia" w:hAnsiTheme="minorEastAsia" w:cs="宋体" w:hint="eastAsia"/>
          <w:color w:val="333333"/>
          <w:kern w:val="0"/>
          <w:sz w:val="24"/>
          <w:szCs w:val="24"/>
        </w:rPr>
        <w:t>——完善其他相关法律。为在反恐怖主义实践中加强不同法律之间的系统性配合，填补法律漏洞，补齐短板，形成合力，中国不断对相关法律中涉及反恐怖主义的具体内容进行完善。例如，2006年通过的《中华人民共和国反洗钱法》对预防和遏制恐怖主义融资及相关违法犯罪活动</w:t>
      </w:r>
      <w:proofErr w:type="gramStart"/>
      <w:r w:rsidRPr="00366EA0">
        <w:rPr>
          <w:rFonts w:asciiTheme="minorEastAsia" w:hAnsiTheme="minorEastAsia" w:cs="宋体" w:hint="eastAsia"/>
          <w:color w:val="333333"/>
          <w:kern w:val="0"/>
          <w:sz w:val="24"/>
          <w:szCs w:val="24"/>
        </w:rPr>
        <w:t>作出</w:t>
      </w:r>
      <w:proofErr w:type="gramEnd"/>
      <w:r w:rsidRPr="00366EA0">
        <w:rPr>
          <w:rFonts w:asciiTheme="minorEastAsia" w:hAnsiTheme="minorEastAsia" w:cs="宋体" w:hint="eastAsia"/>
          <w:color w:val="333333"/>
          <w:kern w:val="0"/>
          <w:sz w:val="24"/>
          <w:szCs w:val="24"/>
        </w:rPr>
        <w:t>规定；2015年通过的《中华人民共和国国家安全法》对打击恐怖主义和极端主义</w:t>
      </w:r>
      <w:proofErr w:type="gramStart"/>
      <w:r w:rsidRPr="00366EA0">
        <w:rPr>
          <w:rFonts w:asciiTheme="minorEastAsia" w:hAnsiTheme="minorEastAsia" w:cs="宋体" w:hint="eastAsia"/>
          <w:color w:val="333333"/>
          <w:kern w:val="0"/>
          <w:sz w:val="24"/>
          <w:szCs w:val="24"/>
        </w:rPr>
        <w:t>作出</w:t>
      </w:r>
      <w:proofErr w:type="gramEnd"/>
      <w:r w:rsidRPr="00366EA0">
        <w:rPr>
          <w:rFonts w:asciiTheme="minorEastAsia" w:hAnsiTheme="minorEastAsia" w:cs="宋体" w:hint="eastAsia"/>
          <w:color w:val="333333"/>
          <w:kern w:val="0"/>
          <w:sz w:val="24"/>
          <w:szCs w:val="24"/>
        </w:rPr>
        <w:t>规定；2016年通过的《中华人民共和国网络安全法》对不得利用网络宣扬恐怖主义、极端主义等</w:t>
      </w:r>
      <w:proofErr w:type="gramStart"/>
      <w:r w:rsidRPr="00366EA0">
        <w:rPr>
          <w:rFonts w:asciiTheme="minorEastAsia" w:hAnsiTheme="minorEastAsia" w:cs="宋体" w:hint="eastAsia"/>
          <w:color w:val="333333"/>
          <w:kern w:val="0"/>
          <w:sz w:val="24"/>
          <w:szCs w:val="24"/>
        </w:rPr>
        <w:t>作出</w:t>
      </w:r>
      <w:proofErr w:type="gramEnd"/>
      <w:r w:rsidRPr="00366EA0">
        <w:rPr>
          <w:rFonts w:asciiTheme="minorEastAsia" w:hAnsiTheme="minorEastAsia" w:cs="宋体" w:hint="eastAsia"/>
          <w:color w:val="333333"/>
          <w:kern w:val="0"/>
          <w:sz w:val="24"/>
          <w:szCs w:val="24"/>
        </w:rPr>
        <w:t>规定；2020年修订的《中华人民共和国国防法》对依法运用武装力量打击恐怖主义等</w:t>
      </w:r>
      <w:proofErr w:type="gramStart"/>
      <w:r w:rsidRPr="00366EA0">
        <w:rPr>
          <w:rFonts w:asciiTheme="minorEastAsia" w:hAnsiTheme="minorEastAsia" w:cs="宋体" w:hint="eastAsia"/>
          <w:color w:val="333333"/>
          <w:kern w:val="0"/>
          <w:sz w:val="24"/>
          <w:szCs w:val="24"/>
        </w:rPr>
        <w:t>作出</w:t>
      </w:r>
      <w:proofErr w:type="gramEnd"/>
      <w:r w:rsidRPr="00366EA0">
        <w:rPr>
          <w:rFonts w:asciiTheme="minorEastAsia" w:hAnsiTheme="minorEastAsia" w:cs="宋体" w:hint="eastAsia"/>
          <w:color w:val="333333"/>
          <w:kern w:val="0"/>
          <w:sz w:val="24"/>
          <w:szCs w:val="24"/>
        </w:rPr>
        <w:t>规定，《中华人民共和国人民武装警察法》对武警部队参与防范和处置恐怖活动的任务</w:t>
      </w:r>
      <w:proofErr w:type="gramStart"/>
      <w:r w:rsidRPr="00366EA0">
        <w:rPr>
          <w:rFonts w:asciiTheme="minorEastAsia" w:hAnsiTheme="minorEastAsia" w:cs="宋体" w:hint="eastAsia"/>
          <w:color w:val="333333"/>
          <w:kern w:val="0"/>
          <w:sz w:val="24"/>
          <w:szCs w:val="24"/>
        </w:rPr>
        <w:t>作出</w:t>
      </w:r>
      <w:proofErr w:type="gramEnd"/>
      <w:r w:rsidRPr="00366EA0">
        <w:rPr>
          <w:rFonts w:asciiTheme="minorEastAsia" w:hAnsiTheme="minorEastAsia" w:cs="宋体" w:hint="eastAsia"/>
          <w:color w:val="333333"/>
          <w:kern w:val="0"/>
          <w:sz w:val="24"/>
          <w:szCs w:val="24"/>
        </w:rPr>
        <w:t>规定；2020年通过的《中华人民共和国香港特别行政区维护国家安全法》对与香港特别行政区有关的恐怖活动犯罪及其处罚</w:t>
      </w:r>
      <w:proofErr w:type="gramStart"/>
      <w:r w:rsidRPr="00366EA0">
        <w:rPr>
          <w:rFonts w:asciiTheme="minorEastAsia" w:hAnsiTheme="minorEastAsia" w:cs="宋体" w:hint="eastAsia"/>
          <w:color w:val="333333"/>
          <w:kern w:val="0"/>
          <w:sz w:val="24"/>
          <w:szCs w:val="24"/>
        </w:rPr>
        <w:t>作出</w:t>
      </w:r>
      <w:proofErr w:type="gramEnd"/>
      <w:r w:rsidRPr="00366EA0">
        <w:rPr>
          <w:rFonts w:asciiTheme="minorEastAsia" w:hAnsiTheme="minorEastAsia" w:cs="宋体" w:hint="eastAsia"/>
          <w:color w:val="333333"/>
          <w:kern w:val="0"/>
          <w:sz w:val="24"/>
          <w:szCs w:val="24"/>
        </w:rPr>
        <w:t>规定。</w:t>
      </w:r>
    </w:p>
    <w:p w:rsidR="00366EA0" w:rsidRPr="00366EA0" w:rsidRDefault="00366EA0" w:rsidP="00366EA0">
      <w:pPr>
        <w:widowControl/>
        <w:shd w:val="clear" w:color="auto" w:fill="FFFFFF"/>
        <w:rPr>
          <w:rFonts w:asciiTheme="minorEastAsia" w:hAnsiTheme="minorEastAsia" w:cs="宋体" w:hint="eastAsia"/>
          <w:color w:val="333333"/>
          <w:kern w:val="0"/>
          <w:sz w:val="24"/>
          <w:szCs w:val="24"/>
        </w:rPr>
      </w:pPr>
      <w:r w:rsidRPr="00366EA0">
        <w:rPr>
          <w:rFonts w:asciiTheme="minorEastAsia" w:hAnsiTheme="minorEastAsia" w:cs="宋体" w:hint="eastAsia"/>
          <w:color w:val="333333"/>
          <w:kern w:val="0"/>
          <w:sz w:val="24"/>
          <w:szCs w:val="24"/>
        </w:rPr>
        <w:t> </w:t>
      </w:r>
    </w:p>
    <w:p w:rsidR="00366EA0" w:rsidRPr="00366EA0" w:rsidRDefault="00366EA0" w:rsidP="00366EA0">
      <w:pPr>
        <w:widowControl/>
        <w:shd w:val="clear" w:color="auto" w:fill="FFFFFF"/>
        <w:rPr>
          <w:rFonts w:asciiTheme="minorEastAsia" w:hAnsiTheme="minorEastAsia" w:cs="宋体" w:hint="eastAsia"/>
          <w:color w:val="333333"/>
          <w:kern w:val="0"/>
          <w:sz w:val="24"/>
          <w:szCs w:val="24"/>
        </w:rPr>
      </w:pPr>
      <w:r w:rsidRPr="00366EA0">
        <w:rPr>
          <w:rFonts w:asciiTheme="minorEastAsia" w:hAnsiTheme="minorEastAsia" w:cs="宋体" w:hint="eastAsia"/>
          <w:color w:val="333333"/>
          <w:kern w:val="0"/>
          <w:sz w:val="24"/>
          <w:szCs w:val="24"/>
        </w:rPr>
        <w:t> </w:t>
      </w:r>
      <w:r w:rsidRPr="00366EA0">
        <w:rPr>
          <w:rFonts w:asciiTheme="minorEastAsia" w:hAnsiTheme="minorEastAsia" w:cs="宋体" w:hint="eastAsia"/>
          <w:color w:val="333333"/>
          <w:kern w:val="0"/>
          <w:sz w:val="24"/>
          <w:szCs w:val="24"/>
        </w:rPr>
        <w:t> </w:t>
      </w:r>
      <w:r w:rsidRPr="00366EA0">
        <w:rPr>
          <w:rFonts w:asciiTheme="minorEastAsia" w:hAnsiTheme="minorEastAsia" w:cs="宋体" w:hint="eastAsia"/>
          <w:color w:val="333333"/>
          <w:kern w:val="0"/>
          <w:sz w:val="24"/>
          <w:szCs w:val="24"/>
        </w:rPr>
        <w:t>——健全有关行政法规。为不断适应反恐怖主义工作实践需要，加强相关行政部门开展反恐怖主义工作的协调配合，压实各方责任，中国政府持续健全完善相关行政法规中涉及反恐怖主义工作的条款。例如，2000年通过的《互联网信息服务管理办法》对不得制作、复制、发布、传播含有散布恐怖内容的信息</w:t>
      </w:r>
      <w:proofErr w:type="gramStart"/>
      <w:r w:rsidRPr="00366EA0">
        <w:rPr>
          <w:rFonts w:asciiTheme="minorEastAsia" w:hAnsiTheme="minorEastAsia" w:cs="宋体" w:hint="eastAsia"/>
          <w:color w:val="333333"/>
          <w:kern w:val="0"/>
          <w:sz w:val="24"/>
          <w:szCs w:val="24"/>
        </w:rPr>
        <w:t>作出</w:t>
      </w:r>
      <w:proofErr w:type="gramEnd"/>
      <w:r w:rsidRPr="00366EA0">
        <w:rPr>
          <w:rFonts w:asciiTheme="minorEastAsia" w:hAnsiTheme="minorEastAsia" w:cs="宋体" w:hint="eastAsia"/>
          <w:color w:val="333333"/>
          <w:kern w:val="0"/>
          <w:sz w:val="24"/>
          <w:szCs w:val="24"/>
        </w:rPr>
        <w:t>规定；2017年修订的《宗教事务条例》对任何组织和个人不得利用宗教进行恐怖活动</w:t>
      </w:r>
      <w:proofErr w:type="gramStart"/>
      <w:r w:rsidRPr="00366EA0">
        <w:rPr>
          <w:rFonts w:asciiTheme="minorEastAsia" w:hAnsiTheme="minorEastAsia" w:cs="宋体" w:hint="eastAsia"/>
          <w:color w:val="333333"/>
          <w:kern w:val="0"/>
          <w:sz w:val="24"/>
          <w:szCs w:val="24"/>
        </w:rPr>
        <w:t>作出</w:t>
      </w:r>
      <w:proofErr w:type="gramEnd"/>
      <w:r w:rsidRPr="00366EA0">
        <w:rPr>
          <w:rFonts w:asciiTheme="minorEastAsia" w:hAnsiTheme="minorEastAsia" w:cs="宋体" w:hint="eastAsia"/>
          <w:color w:val="333333"/>
          <w:kern w:val="0"/>
          <w:sz w:val="24"/>
          <w:szCs w:val="24"/>
        </w:rPr>
        <w:t>规定；2023年通过的《未成年人网络保护条例》对不得制作、复制、发布、传播含有恐怖主义、极端主义等危害未成年人身心健康内容的网络信息</w:t>
      </w:r>
      <w:proofErr w:type="gramStart"/>
      <w:r w:rsidRPr="00366EA0">
        <w:rPr>
          <w:rFonts w:asciiTheme="minorEastAsia" w:hAnsiTheme="minorEastAsia" w:cs="宋体" w:hint="eastAsia"/>
          <w:color w:val="333333"/>
          <w:kern w:val="0"/>
          <w:sz w:val="24"/>
          <w:szCs w:val="24"/>
        </w:rPr>
        <w:t>作出</w:t>
      </w:r>
      <w:proofErr w:type="gramEnd"/>
      <w:r w:rsidRPr="00366EA0">
        <w:rPr>
          <w:rFonts w:asciiTheme="minorEastAsia" w:hAnsiTheme="minorEastAsia" w:cs="宋体" w:hint="eastAsia"/>
          <w:color w:val="333333"/>
          <w:kern w:val="0"/>
          <w:sz w:val="24"/>
          <w:szCs w:val="24"/>
        </w:rPr>
        <w:t>规定。</w:t>
      </w:r>
    </w:p>
    <w:p w:rsidR="00366EA0" w:rsidRPr="00366EA0" w:rsidRDefault="00366EA0" w:rsidP="00366EA0">
      <w:pPr>
        <w:widowControl/>
        <w:shd w:val="clear" w:color="auto" w:fill="FFFFFF"/>
        <w:rPr>
          <w:rFonts w:asciiTheme="minorEastAsia" w:hAnsiTheme="minorEastAsia" w:cs="宋体" w:hint="eastAsia"/>
          <w:color w:val="333333"/>
          <w:kern w:val="0"/>
          <w:sz w:val="24"/>
          <w:szCs w:val="24"/>
        </w:rPr>
      </w:pPr>
      <w:r w:rsidRPr="00366EA0">
        <w:rPr>
          <w:rFonts w:asciiTheme="minorEastAsia" w:hAnsiTheme="minorEastAsia" w:cs="宋体" w:hint="eastAsia"/>
          <w:color w:val="333333"/>
          <w:kern w:val="0"/>
          <w:sz w:val="24"/>
          <w:szCs w:val="24"/>
        </w:rPr>
        <w:t> </w:t>
      </w:r>
    </w:p>
    <w:p w:rsidR="00366EA0" w:rsidRPr="00366EA0" w:rsidRDefault="00366EA0" w:rsidP="00366EA0">
      <w:pPr>
        <w:widowControl/>
        <w:shd w:val="clear" w:color="auto" w:fill="FFFFFF"/>
        <w:rPr>
          <w:rFonts w:asciiTheme="minorEastAsia" w:hAnsiTheme="minorEastAsia" w:cs="宋体" w:hint="eastAsia"/>
          <w:color w:val="333333"/>
          <w:kern w:val="0"/>
          <w:sz w:val="24"/>
          <w:szCs w:val="24"/>
        </w:rPr>
      </w:pPr>
      <w:r w:rsidRPr="00366EA0">
        <w:rPr>
          <w:rFonts w:asciiTheme="minorEastAsia" w:hAnsiTheme="minorEastAsia" w:cs="宋体" w:hint="eastAsia"/>
          <w:color w:val="333333"/>
          <w:kern w:val="0"/>
          <w:sz w:val="24"/>
          <w:szCs w:val="24"/>
        </w:rPr>
        <w:t> </w:t>
      </w:r>
      <w:r w:rsidRPr="00366EA0">
        <w:rPr>
          <w:rFonts w:asciiTheme="minorEastAsia" w:hAnsiTheme="minorEastAsia" w:cs="宋体" w:hint="eastAsia"/>
          <w:color w:val="333333"/>
          <w:kern w:val="0"/>
          <w:sz w:val="24"/>
          <w:szCs w:val="24"/>
        </w:rPr>
        <w:t> </w:t>
      </w:r>
      <w:r w:rsidRPr="00366EA0">
        <w:rPr>
          <w:rFonts w:asciiTheme="minorEastAsia" w:hAnsiTheme="minorEastAsia" w:cs="宋体" w:hint="eastAsia"/>
          <w:color w:val="333333"/>
          <w:kern w:val="0"/>
          <w:sz w:val="24"/>
          <w:szCs w:val="24"/>
        </w:rPr>
        <w:t>——新增相关地方性法规。2016年反恐怖主义法施行后，依据《中华人民共和国宪法》《中华人民共和国立法法》赋予的地方立法权限，新疆、浙江、湖南、上海、四川、福建、北京等地结合本地实际，陆续制定关于在本行政区域实施反恐怖主义法的办法，新疆还专门制定《新疆维吾尔自治区去极端化条例》，细化工作措施手段，增强了可操作性。此外，部分地区还在制定宗教事务条例、平安建设条例等地方性法规的过程中，规定了加强反恐怖主义工作的内容。</w:t>
      </w:r>
    </w:p>
    <w:p w:rsidR="00366EA0" w:rsidRPr="00366EA0" w:rsidRDefault="00366EA0" w:rsidP="00366EA0">
      <w:pPr>
        <w:widowControl/>
        <w:shd w:val="clear" w:color="auto" w:fill="FFFFFF"/>
        <w:rPr>
          <w:rFonts w:asciiTheme="minorEastAsia" w:hAnsiTheme="minorEastAsia" w:cs="宋体" w:hint="eastAsia"/>
          <w:color w:val="333333"/>
          <w:kern w:val="0"/>
          <w:sz w:val="24"/>
          <w:szCs w:val="24"/>
        </w:rPr>
      </w:pPr>
      <w:r w:rsidRPr="00366EA0">
        <w:rPr>
          <w:rFonts w:asciiTheme="minorEastAsia" w:hAnsiTheme="minorEastAsia" w:cs="宋体" w:hint="eastAsia"/>
          <w:color w:val="333333"/>
          <w:kern w:val="0"/>
          <w:sz w:val="24"/>
          <w:szCs w:val="24"/>
        </w:rPr>
        <w:t> </w:t>
      </w:r>
    </w:p>
    <w:p w:rsidR="00366EA0" w:rsidRPr="00366EA0" w:rsidRDefault="00366EA0" w:rsidP="00366EA0">
      <w:pPr>
        <w:widowControl/>
        <w:shd w:val="clear" w:color="auto" w:fill="FFFFFF"/>
        <w:rPr>
          <w:rFonts w:asciiTheme="minorEastAsia" w:hAnsiTheme="minorEastAsia" w:cs="宋体" w:hint="eastAsia"/>
          <w:color w:val="333333"/>
          <w:kern w:val="0"/>
          <w:sz w:val="24"/>
          <w:szCs w:val="24"/>
        </w:rPr>
      </w:pPr>
      <w:r w:rsidRPr="00366EA0">
        <w:rPr>
          <w:rFonts w:asciiTheme="minorEastAsia" w:hAnsiTheme="minorEastAsia" w:cs="宋体" w:hint="eastAsia"/>
          <w:color w:val="333333"/>
          <w:kern w:val="0"/>
          <w:sz w:val="24"/>
          <w:szCs w:val="24"/>
        </w:rPr>
        <w:t> </w:t>
      </w:r>
      <w:r w:rsidRPr="00366EA0">
        <w:rPr>
          <w:rFonts w:asciiTheme="minorEastAsia" w:hAnsiTheme="minorEastAsia" w:cs="宋体" w:hint="eastAsia"/>
          <w:color w:val="333333"/>
          <w:kern w:val="0"/>
          <w:sz w:val="24"/>
          <w:szCs w:val="24"/>
        </w:rPr>
        <w:t> </w:t>
      </w:r>
      <w:r w:rsidRPr="00366EA0">
        <w:rPr>
          <w:rFonts w:asciiTheme="minorEastAsia" w:hAnsiTheme="minorEastAsia" w:cs="宋体" w:hint="eastAsia"/>
          <w:color w:val="333333"/>
          <w:kern w:val="0"/>
          <w:sz w:val="24"/>
          <w:szCs w:val="24"/>
        </w:rPr>
        <w:t>——制定部门与地方政府规章。为更好落实反恐怖主义相关法律法规，做好本领域、本地区反恐怖主义工作，相关部门和地方政府依据法定权限与程序，相继制定符合本领域和本地区实际需要、涉及反恐怖主义工作的有关规章。例如，2014年中国人民银行、公安部与国家安全部联合制定的《涉及恐怖活动资产冻</w:t>
      </w:r>
      <w:r w:rsidRPr="00366EA0">
        <w:rPr>
          <w:rFonts w:asciiTheme="minorEastAsia" w:hAnsiTheme="minorEastAsia" w:cs="宋体" w:hint="eastAsia"/>
          <w:color w:val="333333"/>
          <w:kern w:val="0"/>
          <w:sz w:val="24"/>
          <w:szCs w:val="24"/>
        </w:rPr>
        <w:lastRenderedPageBreak/>
        <w:t>结管理办法》，对涉及恐怖活动资产冻结的程序与行为</w:t>
      </w:r>
      <w:proofErr w:type="gramStart"/>
      <w:r w:rsidRPr="00366EA0">
        <w:rPr>
          <w:rFonts w:asciiTheme="minorEastAsia" w:hAnsiTheme="minorEastAsia" w:cs="宋体" w:hint="eastAsia"/>
          <w:color w:val="333333"/>
          <w:kern w:val="0"/>
          <w:sz w:val="24"/>
          <w:szCs w:val="24"/>
        </w:rPr>
        <w:t>作出</w:t>
      </w:r>
      <w:proofErr w:type="gramEnd"/>
      <w:r w:rsidRPr="00366EA0">
        <w:rPr>
          <w:rFonts w:asciiTheme="minorEastAsia" w:hAnsiTheme="minorEastAsia" w:cs="宋体" w:hint="eastAsia"/>
          <w:color w:val="333333"/>
          <w:kern w:val="0"/>
          <w:sz w:val="24"/>
          <w:szCs w:val="24"/>
        </w:rPr>
        <w:t>专门规定；2021年青海省人民政府通过的《青海省铁路安全管理办法》，对建立反恐怖主义指挥协调机制、加强防范恐怖袭击能力建设等</w:t>
      </w:r>
      <w:proofErr w:type="gramStart"/>
      <w:r w:rsidRPr="00366EA0">
        <w:rPr>
          <w:rFonts w:asciiTheme="minorEastAsia" w:hAnsiTheme="minorEastAsia" w:cs="宋体" w:hint="eastAsia"/>
          <w:color w:val="333333"/>
          <w:kern w:val="0"/>
          <w:sz w:val="24"/>
          <w:szCs w:val="24"/>
        </w:rPr>
        <w:t>作出</w:t>
      </w:r>
      <w:proofErr w:type="gramEnd"/>
      <w:r w:rsidRPr="00366EA0">
        <w:rPr>
          <w:rFonts w:asciiTheme="minorEastAsia" w:hAnsiTheme="minorEastAsia" w:cs="宋体" w:hint="eastAsia"/>
          <w:color w:val="333333"/>
          <w:kern w:val="0"/>
          <w:sz w:val="24"/>
          <w:szCs w:val="24"/>
        </w:rPr>
        <w:t>规定。</w:t>
      </w:r>
    </w:p>
    <w:p w:rsidR="00366EA0" w:rsidRPr="00366EA0" w:rsidRDefault="00366EA0" w:rsidP="00366EA0">
      <w:pPr>
        <w:widowControl/>
        <w:shd w:val="clear" w:color="auto" w:fill="FFFFFF"/>
        <w:rPr>
          <w:rFonts w:asciiTheme="minorEastAsia" w:hAnsiTheme="minorEastAsia" w:cs="宋体" w:hint="eastAsia"/>
          <w:color w:val="333333"/>
          <w:kern w:val="0"/>
          <w:sz w:val="24"/>
          <w:szCs w:val="24"/>
        </w:rPr>
      </w:pPr>
      <w:r w:rsidRPr="00366EA0">
        <w:rPr>
          <w:rFonts w:asciiTheme="minorEastAsia" w:hAnsiTheme="minorEastAsia" w:cs="宋体" w:hint="eastAsia"/>
          <w:color w:val="333333"/>
          <w:kern w:val="0"/>
          <w:sz w:val="24"/>
          <w:szCs w:val="24"/>
        </w:rPr>
        <w:t> </w:t>
      </w:r>
    </w:p>
    <w:p w:rsidR="00366EA0" w:rsidRPr="00366EA0" w:rsidRDefault="00366EA0" w:rsidP="00366EA0">
      <w:pPr>
        <w:widowControl/>
        <w:shd w:val="clear" w:color="auto" w:fill="FFFFFF"/>
        <w:rPr>
          <w:rFonts w:asciiTheme="minorEastAsia" w:hAnsiTheme="minorEastAsia" w:cs="宋体" w:hint="eastAsia"/>
          <w:color w:val="333333"/>
          <w:kern w:val="0"/>
          <w:sz w:val="24"/>
          <w:szCs w:val="24"/>
        </w:rPr>
      </w:pPr>
      <w:r w:rsidRPr="00366EA0">
        <w:rPr>
          <w:rFonts w:asciiTheme="minorEastAsia" w:hAnsiTheme="minorEastAsia" w:cs="宋体" w:hint="eastAsia"/>
          <w:color w:val="333333"/>
          <w:kern w:val="0"/>
          <w:sz w:val="24"/>
          <w:szCs w:val="24"/>
        </w:rPr>
        <w:t> </w:t>
      </w:r>
      <w:r w:rsidRPr="00366EA0">
        <w:rPr>
          <w:rFonts w:asciiTheme="minorEastAsia" w:hAnsiTheme="minorEastAsia" w:cs="宋体" w:hint="eastAsia"/>
          <w:color w:val="333333"/>
          <w:kern w:val="0"/>
          <w:sz w:val="24"/>
          <w:szCs w:val="24"/>
        </w:rPr>
        <w:t> </w:t>
      </w:r>
      <w:r w:rsidRPr="00366EA0">
        <w:rPr>
          <w:rFonts w:asciiTheme="minorEastAsia" w:hAnsiTheme="minorEastAsia" w:cs="宋体" w:hint="eastAsia"/>
          <w:color w:val="333333"/>
          <w:kern w:val="0"/>
          <w:sz w:val="24"/>
          <w:szCs w:val="24"/>
        </w:rPr>
        <w:t>历经40余年探索与实践，中国以宪法为根本，逐步形成以反恐怖主义法为主体，刑事法律为骨干，国家安全法等为保障，其他法律为补充，涵盖行政法规、司法解释、地方性法规、部门规章与地方政府规章等的反恐怖主义法律制度体系。</w:t>
      </w:r>
    </w:p>
    <w:p w:rsidR="00366EA0" w:rsidRPr="00366EA0" w:rsidRDefault="00366EA0" w:rsidP="00366EA0">
      <w:pPr>
        <w:widowControl/>
        <w:shd w:val="clear" w:color="auto" w:fill="FFFFFF"/>
        <w:rPr>
          <w:rFonts w:asciiTheme="minorEastAsia" w:hAnsiTheme="minorEastAsia" w:cs="宋体" w:hint="eastAsia"/>
          <w:color w:val="333333"/>
          <w:kern w:val="0"/>
          <w:sz w:val="24"/>
          <w:szCs w:val="24"/>
        </w:rPr>
      </w:pPr>
      <w:r w:rsidRPr="00366EA0">
        <w:rPr>
          <w:rFonts w:asciiTheme="minorEastAsia" w:hAnsiTheme="minorEastAsia" w:cs="宋体" w:hint="eastAsia"/>
          <w:color w:val="333333"/>
          <w:kern w:val="0"/>
          <w:sz w:val="24"/>
          <w:szCs w:val="24"/>
        </w:rPr>
        <w:t> </w:t>
      </w:r>
    </w:p>
    <w:p w:rsidR="00366EA0" w:rsidRPr="00366EA0" w:rsidRDefault="00366EA0" w:rsidP="00366EA0">
      <w:pPr>
        <w:widowControl/>
        <w:shd w:val="clear" w:color="auto" w:fill="FFFFFF"/>
        <w:rPr>
          <w:rFonts w:asciiTheme="minorEastAsia" w:hAnsiTheme="minorEastAsia" w:cs="宋体" w:hint="eastAsia"/>
          <w:color w:val="333333"/>
          <w:kern w:val="0"/>
          <w:sz w:val="24"/>
          <w:szCs w:val="24"/>
        </w:rPr>
      </w:pPr>
      <w:r w:rsidRPr="00366EA0">
        <w:rPr>
          <w:rFonts w:asciiTheme="minorEastAsia" w:hAnsiTheme="minorEastAsia" w:cs="宋体" w:hint="eastAsia"/>
          <w:b/>
          <w:bCs/>
          <w:color w:val="333333"/>
          <w:kern w:val="0"/>
          <w:sz w:val="24"/>
          <w:szCs w:val="24"/>
        </w:rPr>
        <w:t> </w:t>
      </w:r>
      <w:r w:rsidRPr="00366EA0">
        <w:rPr>
          <w:rFonts w:asciiTheme="minorEastAsia" w:hAnsiTheme="minorEastAsia" w:cs="宋体" w:hint="eastAsia"/>
          <w:b/>
          <w:bCs/>
          <w:color w:val="333333"/>
          <w:kern w:val="0"/>
          <w:sz w:val="24"/>
          <w:szCs w:val="24"/>
        </w:rPr>
        <w:t> </w:t>
      </w:r>
      <w:r w:rsidRPr="00366EA0">
        <w:rPr>
          <w:rFonts w:asciiTheme="minorEastAsia" w:hAnsiTheme="minorEastAsia" w:cs="宋体" w:hint="eastAsia"/>
          <w:b/>
          <w:bCs/>
          <w:color w:val="333333"/>
          <w:kern w:val="0"/>
          <w:sz w:val="24"/>
          <w:szCs w:val="24"/>
        </w:rPr>
        <w:t>二、恐怖活动认定清晰、处罚规范</w:t>
      </w:r>
    </w:p>
    <w:p w:rsidR="00366EA0" w:rsidRPr="00366EA0" w:rsidRDefault="00366EA0" w:rsidP="00366EA0">
      <w:pPr>
        <w:widowControl/>
        <w:shd w:val="clear" w:color="auto" w:fill="FFFFFF"/>
        <w:rPr>
          <w:rFonts w:asciiTheme="minorEastAsia" w:hAnsiTheme="minorEastAsia" w:cs="宋体" w:hint="eastAsia"/>
          <w:color w:val="333333"/>
          <w:kern w:val="0"/>
          <w:sz w:val="24"/>
          <w:szCs w:val="24"/>
        </w:rPr>
      </w:pPr>
      <w:r w:rsidRPr="00366EA0">
        <w:rPr>
          <w:rFonts w:asciiTheme="minorEastAsia" w:hAnsiTheme="minorEastAsia" w:cs="宋体" w:hint="eastAsia"/>
          <w:color w:val="333333"/>
          <w:kern w:val="0"/>
          <w:sz w:val="24"/>
          <w:szCs w:val="24"/>
        </w:rPr>
        <w:t> </w:t>
      </w:r>
    </w:p>
    <w:p w:rsidR="00366EA0" w:rsidRPr="00366EA0" w:rsidRDefault="00366EA0" w:rsidP="00366EA0">
      <w:pPr>
        <w:widowControl/>
        <w:shd w:val="clear" w:color="auto" w:fill="FFFFFF"/>
        <w:rPr>
          <w:rFonts w:asciiTheme="minorEastAsia" w:hAnsiTheme="minorEastAsia" w:cs="宋体" w:hint="eastAsia"/>
          <w:color w:val="333333"/>
          <w:kern w:val="0"/>
          <w:sz w:val="24"/>
          <w:szCs w:val="24"/>
        </w:rPr>
      </w:pPr>
      <w:r w:rsidRPr="00366EA0">
        <w:rPr>
          <w:rFonts w:asciiTheme="minorEastAsia" w:hAnsiTheme="minorEastAsia" w:cs="宋体" w:hint="eastAsia"/>
          <w:color w:val="333333"/>
          <w:kern w:val="0"/>
          <w:sz w:val="24"/>
          <w:szCs w:val="24"/>
        </w:rPr>
        <w:t> </w:t>
      </w:r>
      <w:r w:rsidRPr="00366EA0">
        <w:rPr>
          <w:rFonts w:asciiTheme="minorEastAsia" w:hAnsiTheme="minorEastAsia" w:cs="宋体" w:hint="eastAsia"/>
          <w:color w:val="333333"/>
          <w:kern w:val="0"/>
          <w:sz w:val="24"/>
          <w:szCs w:val="24"/>
        </w:rPr>
        <w:t> </w:t>
      </w:r>
      <w:r w:rsidRPr="00366EA0">
        <w:rPr>
          <w:rFonts w:asciiTheme="minorEastAsia" w:hAnsiTheme="minorEastAsia" w:cs="宋体" w:hint="eastAsia"/>
          <w:color w:val="333333"/>
          <w:kern w:val="0"/>
          <w:sz w:val="24"/>
          <w:szCs w:val="24"/>
        </w:rPr>
        <w:t>中国法律明确规定了对恐怖活动的认定和处罚标准，视恐怖活动的危害程度，区分行政违法行为和刑事犯罪行为，规定不同的法律责任。恐怖活动违法行为的认定和处罚标准由反恐怖主义法规定，恐怖活动犯罪行为的认定和处罚标准由刑法规定。</w:t>
      </w:r>
    </w:p>
    <w:p w:rsidR="00366EA0" w:rsidRPr="00366EA0" w:rsidRDefault="00366EA0" w:rsidP="00366EA0">
      <w:pPr>
        <w:widowControl/>
        <w:shd w:val="clear" w:color="auto" w:fill="FFFFFF"/>
        <w:rPr>
          <w:rFonts w:asciiTheme="minorEastAsia" w:hAnsiTheme="minorEastAsia" w:cs="宋体" w:hint="eastAsia"/>
          <w:color w:val="333333"/>
          <w:kern w:val="0"/>
          <w:sz w:val="24"/>
          <w:szCs w:val="24"/>
        </w:rPr>
      </w:pPr>
      <w:r w:rsidRPr="00366EA0">
        <w:rPr>
          <w:rFonts w:asciiTheme="minorEastAsia" w:hAnsiTheme="minorEastAsia" w:cs="宋体" w:hint="eastAsia"/>
          <w:color w:val="333333"/>
          <w:kern w:val="0"/>
          <w:sz w:val="24"/>
          <w:szCs w:val="24"/>
        </w:rPr>
        <w:t> </w:t>
      </w:r>
    </w:p>
    <w:p w:rsidR="00366EA0" w:rsidRPr="00366EA0" w:rsidRDefault="00366EA0" w:rsidP="00366EA0">
      <w:pPr>
        <w:widowControl/>
        <w:shd w:val="clear" w:color="auto" w:fill="FFFFFF"/>
        <w:rPr>
          <w:rFonts w:asciiTheme="minorEastAsia" w:hAnsiTheme="minorEastAsia" w:cs="宋体" w:hint="eastAsia"/>
          <w:color w:val="333333"/>
          <w:kern w:val="0"/>
          <w:sz w:val="24"/>
          <w:szCs w:val="24"/>
        </w:rPr>
      </w:pPr>
      <w:r w:rsidRPr="00366EA0">
        <w:rPr>
          <w:rFonts w:asciiTheme="minorEastAsia" w:hAnsiTheme="minorEastAsia" w:cs="宋体" w:hint="eastAsia"/>
          <w:color w:val="333333"/>
          <w:kern w:val="0"/>
          <w:sz w:val="24"/>
          <w:szCs w:val="24"/>
        </w:rPr>
        <w:t> </w:t>
      </w:r>
      <w:r w:rsidRPr="00366EA0">
        <w:rPr>
          <w:rFonts w:asciiTheme="minorEastAsia" w:hAnsiTheme="minorEastAsia" w:cs="宋体" w:hint="eastAsia"/>
          <w:color w:val="333333"/>
          <w:kern w:val="0"/>
          <w:sz w:val="24"/>
          <w:szCs w:val="24"/>
        </w:rPr>
        <w:t> </w:t>
      </w:r>
      <w:r w:rsidRPr="00366EA0">
        <w:rPr>
          <w:rFonts w:asciiTheme="minorEastAsia" w:hAnsiTheme="minorEastAsia" w:cs="宋体" w:hint="eastAsia"/>
          <w:color w:val="333333"/>
          <w:kern w:val="0"/>
          <w:sz w:val="24"/>
          <w:szCs w:val="24"/>
        </w:rPr>
        <w:t>——清晰界定恐怖主义、恐怖活动等概念。中国反恐怖主义法对恐怖主义、恐怖活动等相关概念的界定具体且明确，与中国参加、缔结的国际公约精神相一致，也与他国做法相通。其中，恐怖主义必须同时具备手段、目的和表现形式等要素，手段包括“暴力、破坏、恐吓等手段”，目的是通过“制造社会恐慌、危害公共安全、侵犯人身财产，或者胁迫国家机关、国际组织，以实现其政治、意识形态等目的”，表现形式为“主张和行为”；恐怖活动则必须既具备恐怖主义性质，又具有“组织、策划、准备实施、实施恐怖活动”等法定表现形式。此外，中国的反恐怖主义法、新疆去极端化条例还界定了极端主义的概念，列举了极端主义活动的具体情形，明确极端主义是恐怖主义的思想基础。</w:t>
      </w:r>
    </w:p>
    <w:p w:rsidR="00366EA0" w:rsidRPr="00366EA0" w:rsidRDefault="00366EA0" w:rsidP="00366EA0">
      <w:pPr>
        <w:widowControl/>
        <w:shd w:val="clear" w:color="auto" w:fill="FFFFFF"/>
        <w:rPr>
          <w:rFonts w:asciiTheme="minorEastAsia" w:hAnsiTheme="minorEastAsia" w:cs="宋体" w:hint="eastAsia"/>
          <w:color w:val="333333"/>
          <w:kern w:val="0"/>
          <w:sz w:val="24"/>
          <w:szCs w:val="24"/>
        </w:rPr>
      </w:pPr>
      <w:r w:rsidRPr="00366EA0">
        <w:rPr>
          <w:rFonts w:asciiTheme="minorEastAsia" w:hAnsiTheme="minorEastAsia" w:cs="宋体" w:hint="eastAsia"/>
          <w:color w:val="333333"/>
          <w:kern w:val="0"/>
          <w:sz w:val="24"/>
          <w:szCs w:val="24"/>
        </w:rPr>
        <w:t> </w:t>
      </w:r>
    </w:p>
    <w:p w:rsidR="00366EA0" w:rsidRPr="00366EA0" w:rsidRDefault="00366EA0" w:rsidP="00366EA0">
      <w:pPr>
        <w:widowControl/>
        <w:shd w:val="clear" w:color="auto" w:fill="FFFFFF"/>
        <w:rPr>
          <w:rFonts w:asciiTheme="minorEastAsia" w:hAnsiTheme="minorEastAsia" w:cs="宋体" w:hint="eastAsia"/>
          <w:color w:val="333333"/>
          <w:kern w:val="0"/>
          <w:sz w:val="24"/>
          <w:szCs w:val="24"/>
        </w:rPr>
      </w:pPr>
      <w:r w:rsidRPr="00366EA0">
        <w:rPr>
          <w:rFonts w:asciiTheme="minorEastAsia" w:hAnsiTheme="minorEastAsia" w:cs="宋体" w:hint="eastAsia"/>
          <w:color w:val="333333"/>
          <w:kern w:val="0"/>
          <w:sz w:val="24"/>
          <w:szCs w:val="24"/>
        </w:rPr>
        <w:t> </w:t>
      </w:r>
      <w:r w:rsidRPr="00366EA0">
        <w:rPr>
          <w:rFonts w:asciiTheme="minorEastAsia" w:hAnsiTheme="minorEastAsia" w:cs="宋体" w:hint="eastAsia"/>
          <w:color w:val="333333"/>
          <w:kern w:val="0"/>
          <w:sz w:val="24"/>
          <w:szCs w:val="24"/>
        </w:rPr>
        <w:t> </w:t>
      </w:r>
      <w:r w:rsidRPr="00366EA0">
        <w:rPr>
          <w:rFonts w:asciiTheme="minorEastAsia" w:hAnsiTheme="minorEastAsia" w:cs="宋体" w:hint="eastAsia"/>
          <w:color w:val="333333"/>
          <w:kern w:val="0"/>
          <w:sz w:val="24"/>
          <w:szCs w:val="24"/>
        </w:rPr>
        <w:t>——明确恐怖活动违法行为认定标准。中国刑法只对具有严重社会危害性的恐怖活动追究刑事责任，对情节轻微尚不构成犯罪的违法行为，按照反恐怖主义法等法律予以行政处罚。对于反恐怖主义法规定的宣扬恐怖主义、极端主义或者煽动实施恐怖活动、极端主义活动等情节轻微，尚不构成犯罪的恐怖活动，由公安机关依法予以行政处罚。情节是否轻微，由执法司法办案机关依照法律规定，根据恐怖活动是否符合犯罪构成要件，行为人主观恶性、所起到的作用，造成的社会危害等因素综合判断。</w:t>
      </w:r>
    </w:p>
    <w:p w:rsidR="00366EA0" w:rsidRPr="00366EA0" w:rsidRDefault="00366EA0" w:rsidP="00366EA0">
      <w:pPr>
        <w:widowControl/>
        <w:shd w:val="clear" w:color="auto" w:fill="FFFFFF"/>
        <w:jc w:val="center"/>
        <w:rPr>
          <w:rFonts w:asciiTheme="minorEastAsia" w:hAnsiTheme="minorEastAsia" w:cs="宋体" w:hint="eastAsia"/>
          <w:color w:val="333333"/>
          <w:kern w:val="0"/>
          <w:sz w:val="24"/>
          <w:szCs w:val="24"/>
        </w:rPr>
      </w:pPr>
      <w:r w:rsidRPr="00366EA0">
        <w:rPr>
          <w:rFonts w:asciiTheme="minorEastAsia" w:hAnsiTheme="minorEastAsia" w:cs="宋体"/>
          <w:noProof/>
          <w:color w:val="333333"/>
          <w:kern w:val="0"/>
          <w:sz w:val="24"/>
          <w:szCs w:val="24"/>
        </w:rPr>
        <w:lastRenderedPageBreak/>
        <w:drawing>
          <wp:inline distT="0" distB="0" distL="0" distR="0" wp14:anchorId="096D453A" wp14:editId="40057805">
            <wp:extent cx="5252484" cy="2551208"/>
            <wp:effectExtent l="0" t="0" r="5715" b="1905"/>
            <wp:docPr id="25" name="图片 25" descr="https://www.humanrights.cn/uploadfile/2024/0123/2024012309410768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 descr="https://www.humanrights.cn/uploadfile/2024/0123/20240123094107685.jp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250928" cy="2550452"/>
                    </a:xfrm>
                    <a:prstGeom prst="rect">
                      <a:avLst/>
                    </a:prstGeom>
                    <a:noFill/>
                    <a:ln>
                      <a:noFill/>
                    </a:ln>
                  </pic:spPr>
                </pic:pic>
              </a:graphicData>
            </a:graphic>
          </wp:inline>
        </w:drawing>
      </w:r>
    </w:p>
    <w:p w:rsidR="00366EA0" w:rsidRPr="00366EA0" w:rsidRDefault="00366EA0" w:rsidP="00366EA0">
      <w:pPr>
        <w:widowControl/>
        <w:shd w:val="clear" w:color="auto" w:fill="FFFFFF"/>
        <w:rPr>
          <w:rFonts w:asciiTheme="minorEastAsia" w:hAnsiTheme="minorEastAsia" w:cs="宋体" w:hint="eastAsia"/>
          <w:color w:val="333333"/>
          <w:kern w:val="0"/>
          <w:sz w:val="24"/>
          <w:szCs w:val="24"/>
        </w:rPr>
      </w:pPr>
      <w:r w:rsidRPr="00366EA0">
        <w:rPr>
          <w:rFonts w:asciiTheme="minorEastAsia" w:hAnsiTheme="minorEastAsia" w:cs="宋体" w:hint="eastAsia"/>
          <w:color w:val="333333"/>
          <w:kern w:val="0"/>
          <w:sz w:val="24"/>
          <w:szCs w:val="24"/>
        </w:rPr>
        <w:t> </w:t>
      </w:r>
      <w:r w:rsidRPr="00366EA0">
        <w:rPr>
          <w:rFonts w:asciiTheme="minorEastAsia" w:hAnsiTheme="minorEastAsia" w:cs="宋体" w:hint="eastAsia"/>
          <w:color w:val="333333"/>
          <w:kern w:val="0"/>
          <w:sz w:val="24"/>
          <w:szCs w:val="24"/>
        </w:rPr>
        <w:t> </w:t>
      </w:r>
      <w:r w:rsidRPr="00366EA0">
        <w:rPr>
          <w:rFonts w:asciiTheme="minorEastAsia" w:hAnsiTheme="minorEastAsia" w:cs="宋体" w:hint="eastAsia"/>
          <w:color w:val="333333"/>
          <w:kern w:val="0"/>
          <w:sz w:val="24"/>
          <w:szCs w:val="24"/>
        </w:rPr>
        <w:t>——明确恐怖活动犯罪行为认定标准。中国通过刑法、司法解释、立案追诉标准对恐怖活动犯罪的认定标准进行明确。刑法从犯罪客体、客观方面、主体、主观方面，对恐怖活动犯罪构成要件</w:t>
      </w:r>
      <w:proofErr w:type="gramStart"/>
      <w:r w:rsidRPr="00366EA0">
        <w:rPr>
          <w:rFonts w:asciiTheme="minorEastAsia" w:hAnsiTheme="minorEastAsia" w:cs="宋体" w:hint="eastAsia"/>
          <w:color w:val="333333"/>
          <w:kern w:val="0"/>
          <w:sz w:val="24"/>
          <w:szCs w:val="24"/>
        </w:rPr>
        <w:t>作出</w:t>
      </w:r>
      <w:proofErr w:type="gramEnd"/>
      <w:r w:rsidRPr="00366EA0">
        <w:rPr>
          <w:rFonts w:asciiTheme="minorEastAsia" w:hAnsiTheme="minorEastAsia" w:cs="宋体" w:hint="eastAsia"/>
          <w:color w:val="333333"/>
          <w:kern w:val="0"/>
          <w:sz w:val="24"/>
          <w:szCs w:val="24"/>
        </w:rPr>
        <w:t>清晰明确的规定，严格区分罪与非罪、此罪与彼罪、</w:t>
      </w:r>
      <w:proofErr w:type="gramStart"/>
      <w:r w:rsidRPr="00366EA0">
        <w:rPr>
          <w:rFonts w:asciiTheme="minorEastAsia" w:hAnsiTheme="minorEastAsia" w:cs="宋体" w:hint="eastAsia"/>
          <w:color w:val="333333"/>
          <w:kern w:val="0"/>
          <w:sz w:val="24"/>
          <w:szCs w:val="24"/>
        </w:rPr>
        <w:t>一</w:t>
      </w:r>
      <w:proofErr w:type="gramEnd"/>
      <w:r w:rsidRPr="00366EA0">
        <w:rPr>
          <w:rFonts w:asciiTheme="minorEastAsia" w:hAnsiTheme="minorEastAsia" w:cs="宋体" w:hint="eastAsia"/>
          <w:color w:val="333333"/>
          <w:kern w:val="0"/>
          <w:sz w:val="24"/>
          <w:szCs w:val="24"/>
        </w:rPr>
        <w:t>罪与数罪。坚持罪刑法定原则，法律没有明文规定的，不得以任何理由定罪处刑。司法机关通过制定司法解释、司法文件，明晰刑事案件立案追诉标准，进一步细化恐怖活动犯罪的认定标准。例如，2018年最高人民法院、最高人民检察院等印发的关于办理恐怖活动和极端主义犯罪案件适用法律若干问题的意见，明确规定了构成非法持有宣扬恐怖主义、极端主义物品罪的数量标准。</w:t>
      </w:r>
    </w:p>
    <w:p w:rsidR="00366EA0" w:rsidRPr="00366EA0" w:rsidRDefault="00366EA0" w:rsidP="00366EA0">
      <w:pPr>
        <w:widowControl/>
        <w:shd w:val="clear" w:color="auto" w:fill="FFFFFF"/>
        <w:jc w:val="center"/>
        <w:rPr>
          <w:rFonts w:asciiTheme="minorEastAsia" w:hAnsiTheme="minorEastAsia" w:cs="宋体" w:hint="eastAsia"/>
          <w:color w:val="333333"/>
          <w:kern w:val="0"/>
          <w:sz w:val="24"/>
          <w:szCs w:val="24"/>
        </w:rPr>
      </w:pPr>
      <w:r w:rsidRPr="00366EA0">
        <w:rPr>
          <w:rFonts w:asciiTheme="minorEastAsia" w:hAnsiTheme="minorEastAsia" w:cs="宋体"/>
          <w:noProof/>
          <w:color w:val="333333"/>
          <w:kern w:val="0"/>
          <w:sz w:val="24"/>
          <w:szCs w:val="24"/>
        </w:rPr>
        <w:drawing>
          <wp:inline distT="0" distB="0" distL="0" distR="0" wp14:anchorId="2CDA2944" wp14:editId="486DDA30">
            <wp:extent cx="5061097" cy="2458247"/>
            <wp:effectExtent l="0" t="0" r="6350" b="0"/>
            <wp:docPr id="24" name="图片 24" descr="https://www.humanrights.cn/uploadfile/2024/0123/2024012309415766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8" descr="https://www.humanrights.cn/uploadfile/2024/0123/20240123094157669.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065115" cy="2460199"/>
                    </a:xfrm>
                    <a:prstGeom prst="rect">
                      <a:avLst/>
                    </a:prstGeom>
                    <a:noFill/>
                    <a:ln>
                      <a:noFill/>
                    </a:ln>
                  </pic:spPr>
                </pic:pic>
              </a:graphicData>
            </a:graphic>
          </wp:inline>
        </w:drawing>
      </w:r>
    </w:p>
    <w:p w:rsidR="00366EA0" w:rsidRPr="00366EA0" w:rsidRDefault="00366EA0" w:rsidP="00366EA0">
      <w:pPr>
        <w:widowControl/>
        <w:shd w:val="clear" w:color="auto" w:fill="FFFFFF"/>
        <w:rPr>
          <w:rFonts w:asciiTheme="minorEastAsia" w:hAnsiTheme="minorEastAsia" w:cs="宋体" w:hint="eastAsia"/>
          <w:color w:val="333333"/>
          <w:kern w:val="0"/>
          <w:sz w:val="24"/>
          <w:szCs w:val="24"/>
        </w:rPr>
      </w:pPr>
      <w:r w:rsidRPr="00366EA0">
        <w:rPr>
          <w:rFonts w:asciiTheme="minorEastAsia" w:hAnsiTheme="minorEastAsia" w:cs="宋体" w:hint="eastAsia"/>
          <w:color w:val="333333"/>
          <w:kern w:val="0"/>
          <w:sz w:val="24"/>
          <w:szCs w:val="24"/>
        </w:rPr>
        <w:t> </w:t>
      </w:r>
      <w:r w:rsidRPr="00366EA0">
        <w:rPr>
          <w:rFonts w:asciiTheme="minorEastAsia" w:hAnsiTheme="minorEastAsia" w:cs="宋体" w:hint="eastAsia"/>
          <w:color w:val="333333"/>
          <w:kern w:val="0"/>
          <w:sz w:val="24"/>
          <w:szCs w:val="24"/>
        </w:rPr>
        <w:t> </w:t>
      </w:r>
      <w:r w:rsidRPr="00366EA0">
        <w:rPr>
          <w:rFonts w:asciiTheme="minorEastAsia" w:hAnsiTheme="minorEastAsia" w:cs="宋体" w:hint="eastAsia"/>
          <w:color w:val="333333"/>
          <w:kern w:val="0"/>
          <w:sz w:val="24"/>
          <w:szCs w:val="24"/>
        </w:rPr>
        <w:t>——遵循恐怖活动违法行为处罚原则。中国执法机关处罚恐怖活动违法行为，坚持行政处罚法定原则，严格遵守反恐怖主义法、治安管理处罚法、行政处罚法等法律的明文规定。坚持过</w:t>
      </w:r>
      <w:proofErr w:type="gramStart"/>
      <w:r w:rsidRPr="00366EA0">
        <w:rPr>
          <w:rFonts w:asciiTheme="minorEastAsia" w:hAnsiTheme="minorEastAsia" w:cs="宋体" w:hint="eastAsia"/>
          <w:color w:val="333333"/>
          <w:kern w:val="0"/>
          <w:sz w:val="24"/>
          <w:szCs w:val="24"/>
        </w:rPr>
        <w:t>罚相当</w:t>
      </w:r>
      <w:proofErr w:type="gramEnd"/>
      <w:r w:rsidRPr="00366EA0">
        <w:rPr>
          <w:rFonts w:asciiTheme="minorEastAsia" w:hAnsiTheme="minorEastAsia" w:cs="宋体" w:hint="eastAsia"/>
          <w:color w:val="333333"/>
          <w:kern w:val="0"/>
          <w:sz w:val="24"/>
          <w:szCs w:val="24"/>
        </w:rPr>
        <w:t>原则，确保处罚与违法行为的事实、性质、情节以及社会危害程度相当。坚持一事不再罚原则，对同一个违法行为，不得给予两次以上罚款的行政处罚，同一个违法行为违反多个法律规范应当给予罚款处罚的，按照罚款数额高的规定处罚。执法机关落实行政裁量权基准制度，细化量化行政执法行为的裁量范围、种类、幅度等并对外公布。2018年以来，安徽、浙江、北京、黑龙江等地公安机关相继制定并实施行政处罚裁量基准，对反恐怖主义行政执法行为进行了规范。</w:t>
      </w:r>
    </w:p>
    <w:p w:rsidR="00366EA0" w:rsidRPr="00366EA0" w:rsidRDefault="00366EA0" w:rsidP="00366EA0">
      <w:pPr>
        <w:widowControl/>
        <w:shd w:val="clear" w:color="auto" w:fill="FFFFFF"/>
        <w:jc w:val="center"/>
        <w:rPr>
          <w:rFonts w:asciiTheme="minorEastAsia" w:hAnsiTheme="minorEastAsia" w:cs="宋体" w:hint="eastAsia"/>
          <w:color w:val="333333"/>
          <w:kern w:val="0"/>
          <w:sz w:val="24"/>
          <w:szCs w:val="24"/>
        </w:rPr>
      </w:pPr>
      <w:r w:rsidRPr="00366EA0">
        <w:rPr>
          <w:rFonts w:asciiTheme="minorEastAsia" w:hAnsiTheme="minorEastAsia" w:cs="宋体"/>
          <w:noProof/>
          <w:color w:val="333333"/>
          <w:kern w:val="0"/>
          <w:sz w:val="24"/>
          <w:szCs w:val="24"/>
        </w:rPr>
        <w:lastRenderedPageBreak/>
        <w:drawing>
          <wp:inline distT="0" distB="0" distL="0" distR="0" wp14:anchorId="39583E07" wp14:editId="09505D2D">
            <wp:extent cx="5135526" cy="1841453"/>
            <wp:effectExtent l="0" t="0" r="0" b="6985"/>
            <wp:docPr id="23" name="图片 23" descr="https://www.humanrights.cn/uploadfile/2024/0123/2024012309422568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9" descr="https://www.humanrights.cn/uploadfile/2024/0123/20240123094225687.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136209" cy="1841698"/>
                    </a:xfrm>
                    <a:prstGeom prst="rect">
                      <a:avLst/>
                    </a:prstGeom>
                    <a:noFill/>
                    <a:ln>
                      <a:noFill/>
                    </a:ln>
                  </pic:spPr>
                </pic:pic>
              </a:graphicData>
            </a:graphic>
          </wp:inline>
        </w:drawing>
      </w:r>
    </w:p>
    <w:p w:rsidR="00366EA0" w:rsidRPr="00366EA0" w:rsidRDefault="00366EA0" w:rsidP="00366EA0">
      <w:pPr>
        <w:widowControl/>
        <w:shd w:val="clear" w:color="auto" w:fill="FFFFFF"/>
        <w:rPr>
          <w:rFonts w:asciiTheme="minorEastAsia" w:hAnsiTheme="minorEastAsia" w:cs="宋体" w:hint="eastAsia"/>
          <w:color w:val="333333"/>
          <w:kern w:val="0"/>
          <w:sz w:val="24"/>
          <w:szCs w:val="24"/>
        </w:rPr>
      </w:pPr>
      <w:r w:rsidRPr="00366EA0">
        <w:rPr>
          <w:rFonts w:asciiTheme="minorEastAsia" w:hAnsiTheme="minorEastAsia" w:cs="宋体" w:hint="eastAsia"/>
          <w:color w:val="333333"/>
          <w:kern w:val="0"/>
          <w:sz w:val="24"/>
          <w:szCs w:val="24"/>
        </w:rPr>
        <w:t> </w:t>
      </w:r>
      <w:r w:rsidRPr="00366EA0">
        <w:rPr>
          <w:rFonts w:asciiTheme="minorEastAsia" w:hAnsiTheme="minorEastAsia" w:cs="宋体" w:hint="eastAsia"/>
          <w:color w:val="333333"/>
          <w:kern w:val="0"/>
          <w:sz w:val="24"/>
          <w:szCs w:val="24"/>
        </w:rPr>
        <w:t> </w:t>
      </w:r>
      <w:r w:rsidRPr="00366EA0">
        <w:rPr>
          <w:rFonts w:asciiTheme="minorEastAsia" w:hAnsiTheme="minorEastAsia" w:cs="宋体" w:hint="eastAsia"/>
          <w:color w:val="333333"/>
          <w:kern w:val="0"/>
          <w:sz w:val="24"/>
          <w:szCs w:val="24"/>
        </w:rPr>
        <w:t>——规范恐怖活动犯罪行为处罚自由裁量权。人民法院在审理恐怖活动犯罪案件中，坚持</w:t>
      </w:r>
      <w:proofErr w:type="gramStart"/>
      <w:r w:rsidRPr="00366EA0">
        <w:rPr>
          <w:rFonts w:asciiTheme="minorEastAsia" w:hAnsiTheme="minorEastAsia" w:cs="宋体" w:hint="eastAsia"/>
          <w:color w:val="333333"/>
          <w:kern w:val="0"/>
          <w:sz w:val="24"/>
          <w:szCs w:val="24"/>
        </w:rPr>
        <w:t>罪责刑相适应</w:t>
      </w:r>
      <w:proofErr w:type="gramEnd"/>
      <w:r w:rsidRPr="00366EA0">
        <w:rPr>
          <w:rFonts w:asciiTheme="minorEastAsia" w:hAnsiTheme="minorEastAsia" w:cs="宋体" w:hint="eastAsia"/>
          <w:color w:val="333333"/>
          <w:kern w:val="0"/>
          <w:sz w:val="24"/>
          <w:szCs w:val="24"/>
        </w:rPr>
        <w:t>原则，根据恐怖活动犯罪的事实、犯罪的性质、情节和对于社会的危害程度，依照刑法的明文规定判处刑罚。为使量刑更加科学精准，中国司法机关积极推进量刑规范化改革，制定《最高人民法院关于在审判执行工作中切实规范自由裁量权行使保障法律统一适用的指导意见》《最高人民法院、最高人民检察院关于常见犯罪的量刑指导意见（试行）》《最高人民法院、最高人民检察院、公安部、国家安全部、司法部关于规范量刑程序若干问题的意见》等规范性文件，从自由裁量权的行使原则、行使条件，正确运用法律适用方法、法律解释方法、量刑程序等方面，对行使自由裁量权进行了全面系统的规范。在恐怖活动犯罪案件审判实践中，司法机关坚持规范行使自由裁量权，做到该宽则宽、当</w:t>
      </w:r>
      <w:proofErr w:type="gramStart"/>
      <w:r w:rsidRPr="00366EA0">
        <w:rPr>
          <w:rFonts w:asciiTheme="minorEastAsia" w:hAnsiTheme="minorEastAsia" w:cs="宋体" w:hint="eastAsia"/>
          <w:color w:val="333333"/>
          <w:kern w:val="0"/>
          <w:sz w:val="24"/>
          <w:szCs w:val="24"/>
        </w:rPr>
        <w:t>严则严</w:t>
      </w:r>
      <w:proofErr w:type="gramEnd"/>
      <w:r w:rsidRPr="00366EA0">
        <w:rPr>
          <w:rFonts w:asciiTheme="minorEastAsia" w:hAnsiTheme="minorEastAsia" w:cs="宋体" w:hint="eastAsia"/>
          <w:color w:val="333333"/>
          <w:kern w:val="0"/>
          <w:sz w:val="24"/>
          <w:szCs w:val="24"/>
        </w:rPr>
        <w:t>、宽严相济、罚当其罪。</w:t>
      </w:r>
    </w:p>
    <w:p w:rsidR="00366EA0" w:rsidRPr="00366EA0" w:rsidRDefault="00366EA0" w:rsidP="00366EA0">
      <w:pPr>
        <w:widowControl/>
        <w:shd w:val="clear" w:color="auto" w:fill="FFFFFF"/>
        <w:jc w:val="center"/>
        <w:rPr>
          <w:rFonts w:asciiTheme="minorEastAsia" w:hAnsiTheme="minorEastAsia" w:cs="宋体" w:hint="eastAsia"/>
          <w:color w:val="333333"/>
          <w:kern w:val="0"/>
          <w:sz w:val="24"/>
          <w:szCs w:val="24"/>
        </w:rPr>
      </w:pPr>
      <w:r w:rsidRPr="00366EA0">
        <w:rPr>
          <w:rFonts w:asciiTheme="minorEastAsia" w:hAnsiTheme="minorEastAsia" w:cs="宋体"/>
          <w:noProof/>
          <w:color w:val="333333"/>
          <w:kern w:val="0"/>
          <w:sz w:val="24"/>
          <w:szCs w:val="24"/>
        </w:rPr>
        <w:drawing>
          <wp:inline distT="0" distB="0" distL="0" distR="0" wp14:anchorId="6B133786" wp14:editId="5B460803">
            <wp:extent cx="4922875" cy="2362981"/>
            <wp:effectExtent l="0" t="0" r="0" b="0"/>
            <wp:docPr id="22" name="图片 22" descr="https://www.humanrights.cn/uploadfile/2024/0123/2024012309424684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0" descr="https://www.humanrights.cn/uploadfile/2024/0123/20240123094246844.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923528" cy="2363295"/>
                    </a:xfrm>
                    <a:prstGeom prst="rect">
                      <a:avLst/>
                    </a:prstGeom>
                    <a:noFill/>
                    <a:ln>
                      <a:noFill/>
                    </a:ln>
                  </pic:spPr>
                </pic:pic>
              </a:graphicData>
            </a:graphic>
          </wp:inline>
        </w:drawing>
      </w:r>
    </w:p>
    <w:p w:rsidR="00366EA0" w:rsidRPr="00366EA0" w:rsidRDefault="00366EA0" w:rsidP="00366EA0">
      <w:pPr>
        <w:widowControl/>
        <w:shd w:val="clear" w:color="auto" w:fill="FFFFFF"/>
        <w:rPr>
          <w:rFonts w:asciiTheme="minorEastAsia" w:hAnsiTheme="minorEastAsia" w:cs="宋体" w:hint="eastAsia"/>
          <w:color w:val="333333"/>
          <w:kern w:val="0"/>
          <w:sz w:val="24"/>
          <w:szCs w:val="24"/>
        </w:rPr>
      </w:pPr>
      <w:r w:rsidRPr="00366EA0">
        <w:rPr>
          <w:rFonts w:asciiTheme="minorEastAsia" w:hAnsiTheme="minorEastAsia" w:cs="宋体" w:hint="eastAsia"/>
          <w:b/>
          <w:bCs/>
          <w:color w:val="333333"/>
          <w:kern w:val="0"/>
          <w:sz w:val="24"/>
          <w:szCs w:val="24"/>
        </w:rPr>
        <w:t> </w:t>
      </w:r>
      <w:r w:rsidRPr="00366EA0">
        <w:rPr>
          <w:rFonts w:asciiTheme="minorEastAsia" w:hAnsiTheme="minorEastAsia" w:cs="宋体" w:hint="eastAsia"/>
          <w:b/>
          <w:bCs/>
          <w:color w:val="333333"/>
          <w:kern w:val="0"/>
          <w:sz w:val="24"/>
          <w:szCs w:val="24"/>
        </w:rPr>
        <w:t> </w:t>
      </w:r>
      <w:r w:rsidRPr="00366EA0">
        <w:rPr>
          <w:rFonts w:asciiTheme="minorEastAsia" w:hAnsiTheme="minorEastAsia" w:cs="宋体" w:hint="eastAsia"/>
          <w:b/>
          <w:bCs/>
          <w:color w:val="333333"/>
          <w:kern w:val="0"/>
          <w:sz w:val="24"/>
          <w:szCs w:val="24"/>
        </w:rPr>
        <w:t>三、在反恐怖主义工作中规范权力运行</w:t>
      </w:r>
    </w:p>
    <w:p w:rsidR="00366EA0" w:rsidRPr="00366EA0" w:rsidRDefault="00366EA0" w:rsidP="00366EA0">
      <w:pPr>
        <w:widowControl/>
        <w:shd w:val="clear" w:color="auto" w:fill="FFFFFF"/>
        <w:rPr>
          <w:rFonts w:asciiTheme="minorEastAsia" w:hAnsiTheme="minorEastAsia" w:cs="宋体" w:hint="eastAsia"/>
          <w:color w:val="333333"/>
          <w:kern w:val="0"/>
          <w:sz w:val="24"/>
          <w:szCs w:val="24"/>
        </w:rPr>
      </w:pPr>
      <w:r w:rsidRPr="00366EA0">
        <w:rPr>
          <w:rFonts w:asciiTheme="minorEastAsia" w:hAnsiTheme="minorEastAsia" w:cs="宋体" w:hint="eastAsia"/>
          <w:color w:val="333333"/>
          <w:kern w:val="0"/>
          <w:sz w:val="24"/>
          <w:szCs w:val="24"/>
        </w:rPr>
        <w:t> </w:t>
      </w:r>
    </w:p>
    <w:p w:rsidR="00366EA0" w:rsidRPr="00366EA0" w:rsidRDefault="00366EA0" w:rsidP="00366EA0">
      <w:pPr>
        <w:widowControl/>
        <w:shd w:val="clear" w:color="auto" w:fill="FFFFFF"/>
        <w:rPr>
          <w:rFonts w:asciiTheme="minorEastAsia" w:hAnsiTheme="minorEastAsia" w:cs="宋体" w:hint="eastAsia"/>
          <w:color w:val="333333"/>
          <w:kern w:val="0"/>
          <w:sz w:val="24"/>
          <w:szCs w:val="24"/>
        </w:rPr>
      </w:pPr>
      <w:r w:rsidRPr="00366EA0">
        <w:rPr>
          <w:rFonts w:asciiTheme="minorEastAsia" w:hAnsiTheme="minorEastAsia" w:cs="宋体" w:hint="eastAsia"/>
          <w:color w:val="333333"/>
          <w:kern w:val="0"/>
          <w:sz w:val="24"/>
          <w:szCs w:val="24"/>
        </w:rPr>
        <w:t> </w:t>
      </w:r>
      <w:r w:rsidRPr="00366EA0">
        <w:rPr>
          <w:rFonts w:asciiTheme="minorEastAsia" w:hAnsiTheme="minorEastAsia" w:cs="宋体" w:hint="eastAsia"/>
          <w:color w:val="333333"/>
          <w:kern w:val="0"/>
          <w:sz w:val="24"/>
          <w:szCs w:val="24"/>
        </w:rPr>
        <w:t> </w:t>
      </w:r>
      <w:r w:rsidRPr="00366EA0">
        <w:rPr>
          <w:rFonts w:asciiTheme="minorEastAsia" w:hAnsiTheme="minorEastAsia" w:cs="宋体" w:hint="eastAsia"/>
          <w:color w:val="333333"/>
          <w:kern w:val="0"/>
          <w:sz w:val="24"/>
          <w:szCs w:val="24"/>
        </w:rPr>
        <w:t>中国法律对恐怖活动区分行政违法和刑事犯罪，并规定了不同办理程序。恐怖活动违法案件适用行政处罚程序，恐怖活动犯罪案件适用刑事诉讼程序。通过依法规范恐怖活动案件办理程序，落实办案责任，强化外部监督，实现了权力规范有序运行。</w:t>
      </w:r>
    </w:p>
    <w:p w:rsidR="00366EA0" w:rsidRPr="00366EA0" w:rsidRDefault="00366EA0" w:rsidP="00366EA0">
      <w:pPr>
        <w:widowControl/>
        <w:shd w:val="clear" w:color="auto" w:fill="FFFFFF"/>
        <w:rPr>
          <w:rFonts w:asciiTheme="minorEastAsia" w:hAnsiTheme="minorEastAsia" w:cs="宋体" w:hint="eastAsia"/>
          <w:color w:val="333333"/>
          <w:kern w:val="0"/>
          <w:sz w:val="24"/>
          <w:szCs w:val="24"/>
        </w:rPr>
      </w:pPr>
      <w:r w:rsidRPr="00366EA0">
        <w:rPr>
          <w:rFonts w:asciiTheme="minorEastAsia" w:hAnsiTheme="minorEastAsia" w:cs="宋体" w:hint="eastAsia"/>
          <w:color w:val="333333"/>
          <w:kern w:val="0"/>
          <w:sz w:val="24"/>
          <w:szCs w:val="24"/>
        </w:rPr>
        <w:t> </w:t>
      </w:r>
    </w:p>
    <w:p w:rsidR="00366EA0" w:rsidRPr="00366EA0" w:rsidRDefault="00366EA0" w:rsidP="00366EA0">
      <w:pPr>
        <w:widowControl/>
        <w:shd w:val="clear" w:color="auto" w:fill="FFFFFF"/>
        <w:rPr>
          <w:rFonts w:asciiTheme="minorEastAsia" w:hAnsiTheme="minorEastAsia" w:cs="宋体" w:hint="eastAsia"/>
          <w:color w:val="333333"/>
          <w:kern w:val="0"/>
          <w:sz w:val="24"/>
          <w:szCs w:val="24"/>
        </w:rPr>
      </w:pPr>
      <w:r w:rsidRPr="00366EA0">
        <w:rPr>
          <w:rFonts w:asciiTheme="minorEastAsia" w:hAnsiTheme="minorEastAsia" w:cs="宋体" w:hint="eastAsia"/>
          <w:color w:val="333333"/>
          <w:kern w:val="0"/>
          <w:sz w:val="24"/>
          <w:szCs w:val="24"/>
        </w:rPr>
        <w:t> </w:t>
      </w:r>
      <w:r w:rsidRPr="00366EA0">
        <w:rPr>
          <w:rFonts w:asciiTheme="minorEastAsia" w:hAnsiTheme="minorEastAsia" w:cs="宋体" w:hint="eastAsia"/>
          <w:color w:val="333333"/>
          <w:kern w:val="0"/>
          <w:sz w:val="24"/>
          <w:szCs w:val="24"/>
        </w:rPr>
        <w:t> </w:t>
      </w:r>
      <w:r w:rsidRPr="00366EA0">
        <w:rPr>
          <w:rFonts w:asciiTheme="minorEastAsia" w:hAnsiTheme="minorEastAsia" w:cs="宋体" w:hint="eastAsia"/>
          <w:color w:val="333333"/>
          <w:kern w:val="0"/>
          <w:sz w:val="24"/>
          <w:szCs w:val="24"/>
        </w:rPr>
        <w:t>——规范办理程序。中国法律明文规定了执法司法办案机关的职权和责任。恐怖活动违法案件由公安机关依法调查处理；恐怖活动犯罪案件由公安机关侦查、人民检察院审查起诉、人民法院审判。执法司法办案机关在办理恐怖活动案件中，必须严格依照法律授权，依法行使职权，确保法律执行准确有效。在立案时，对</w:t>
      </w:r>
      <w:r w:rsidRPr="00366EA0">
        <w:rPr>
          <w:rFonts w:asciiTheme="minorEastAsia" w:hAnsiTheme="minorEastAsia" w:cs="宋体" w:hint="eastAsia"/>
          <w:color w:val="333333"/>
          <w:kern w:val="0"/>
          <w:sz w:val="24"/>
          <w:szCs w:val="24"/>
        </w:rPr>
        <w:lastRenderedPageBreak/>
        <w:t>于不应当立案而立案的，公安机关应当撤销案件，人民检察院有权监督公安机关撤销案件。在收集、调取证据时，公安机关既要收集对嫌疑人不利的证据，也要收集对嫌疑人有利的证据，禁止使用刑讯逼供等非法方法收集证据，对于非法证据要依法排除。在批准逮捕、审查起诉时，人民检察院对于不符合条件的，不得</w:t>
      </w:r>
      <w:proofErr w:type="gramStart"/>
      <w:r w:rsidRPr="00366EA0">
        <w:rPr>
          <w:rFonts w:asciiTheme="minorEastAsia" w:hAnsiTheme="minorEastAsia" w:cs="宋体" w:hint="eastAsia"/>
          <w:color w:val="333333"/>
          <w:kern w:val="0"/>
          <w:sz w:val="24"/>
          <w:szCs w:val="24"/>
        </w:rPr>
        <w:t>作出</w:t>
      </w:r>
      <w:proofErr w:type="gramEnd"/>
      <w:r w:rsidRPr="00366EA0">
        <w:rPr>
          <w:rFonts w:asciiTheme="minorEastAsia" w:hAnsiTheme="minorEastAsia" w:cs="宋体" w:hint="eastAsia"/>
          <w:color w:val="333333"/>
          <w:kern w:val="0"/>
          <w:sz w:val="24"/>
          <w:szCs w:val="24"/>
        </w:rPr>
        <w:t>批准逮捕或起诉决定。在审判时，人民法院对于证据不足或不构成犯罪的，应当</w:t>
      </w:r>
      <w:proofErr w:type="gramStart"/>
      <w:r w:rsidRPr="00366EA0">
        <w:rPr>
          <w:rFonts w:asciiTheme="minorEastAsia" w:hAnsiTheme="minorEastAsia" w:cs="宋体" w:hint="eastAsia"/>
          <w:color w:val="333333"/>
          <w:kern w:val="0"/>
          <w:sz w:val="24"/>
          <w:szCs w:val="24"/>
        </w:rPr>
        <w:t>作出</w:t>
      </w:r>
      <w:proofErr w:type="gramEnd"/>
      <w:r w:rsidRPr="00366EA0">
        <w:rPr>
          <w:rFonts w:asciiTheme="minorEastAsia" w:hAnsiTheme="minorEastAsia" w:cs="宋体" w:hint="eastAsia"/>
          <w:color w:val="333333"/>
          <w:kern w:val="0"/>
          <w:sz w:val="24"/>
          <w:szCs w:val="24"/>
        </w:rPr>
        <w:t>无罪判决。</w:t>
      </w:r>
    </w:p>
    <w:p w:rsidR="00366EA0" w:rsidRPr="00366EA0" w:rsidRDefault="00366EA0" w:rsidP="00366EA0">
      <w:pPr>
        <w:widowControl/>
        <w:shd w:val="clear" w:color="auto" w:fill="FFFFFF"/>
        <w:rPr>
          <w:rFonts w:asciiTheme="minorEastAsia" w:hAnsiTheme="minorEastAsia" w:cs="宋体" w:hint="eastAsia"/>
          <w:color w:val="333333"/>
          <w:kern w:val="0"/>
          <w:sz w:val="24"/>
          <w:szCs w:val="24"/>
        </w:rPr>
      </w:pPr>
      <w:r w:rsidRPr="00366EA0">
        <w:rPr>
          <w:rFonts w:asciiTheme="minorEastAsia" w:hAnsiTheme="minorEastAsia" w:cs="宋体" w:hint="eastAsia"/>
          <w:color w:val="333333"/>
          <w:kern w:val="0"/>
          <w:sz w:val="24"/>
          <w:szCs w:val="24"/>
        </w:rPr>
        <w:t> </w:t>
      </w:r>
    </w:p>
    <w:p w:rsidR="00366EA0" w:rsidRPr="00366EA0" w:rsidRDefault="00366EA0" w:rsidP="00366EA0">
      <w:pPr>
        <w:widowControl/>
        <w:shd w:val="clear" w:color="auto" w:fill="FFFFFF"/>
        <w:rPr>
          <w:rFonts w:asciiTheme="minorEastAsia" w:hAnsiTheme="minorEastAsia" w:cs="宋体" w:hint="eastAsia"/>
          <w:color w:val="333333"/>
          <w:kern w:val="0"/>
          <w:sz w:val="24"/>
          <w:szCs w:val="24"/>
        </w:rPr>
      </w:pPr>
      <w:r w:rsidRPr="00366EA0">
        <w:rPr>
          <w:rFonts w:asciiTheme="minorEastAsia" w:hAnsiTheme="minorEastAsia" w:cs="宋体" w:hint="eastAsia"/>
          <w:color w:val="333333"/>
          <w:kern w:val="0"/>
          <w:sz w:val="24"/>
          <w:szCs w:val="24"/>
        </w:rPr>
        <w:t> </w:t>
      </w:r>
      <w:r w:rsidRPr="00366EA0">
        <w:rPr>
          <w:rFonts w:asciiTheme="minorEastAsia" w:hAnsiTheme="minorEastAsia" w:cs="宋体" w:hint="eastAsia"/>
          <w:color w:val="333333"/>
          <w:kern w:val="0"/>
          <w:sz w:val="24"/>
          <w:szCs w:val="24"/>
        </w:rPr>
        <w:t> </w:t>
      </w:r>
      <w:r w:rsidRPr="00366EA0">
        <w:rPr>
          <w:rFonts w:asciiTheme="minorEastAsia" w:hAnsiTheme="minorEastAsia" w:cs="宋体" w:hint="eastAsia"/>
          <w:color w:val="333333"/>
          <w:kern w:val="0"/>
          <w:sz w:val="24"/>
          <w:szCs w:val="24"/>
        </w:rPr>
        <w:t>——落实办案责任。中国执法司法办案机关积极推进办案责任制改革，确保严格执法、公正司法，有效压实恐怖活动案件办理人员的履职责任。人民法院进一步明晰审判组织权限和审判人员职责，以有效的审判管理和审判监督为保障，深化庭审实质化改革，落实让审理者裁判、由裁判者负责，确保依法独立公正行使审判权。人民检察院健全办案组织，界定内部办案权限，完善司法办案责任体系，做到谁办案谁负责、谁决定谁负责，构建公正高效的检察</w:t>
      </w:r>
      <w:proofErr w:type="gramStart"/>
      <w:r w:rsidRPr="00366EA0">
        <w:rPr>
          <w:rFonts w:asciiTheme="minorEastAsia" w:hAnsiTheme="minorEastAsia" w:cs="宋体" w:hint="eastAsia"/>
          <w:color w:val="333333"/>
          <w:kern w:val="0"/>
          <w:sz w:val="24"/>
          <w:szCs w:val="24"/>
        </w:rPr>
        <w:t>权运行</w:t>
      </w:r>
      <w:proofErr w:type="gramEnd"/>
      <w:r w:rsidRPr="00366EA0">
        <w:rPr>
          <w:rFonts w:asciiTheme="minorEastAsia" w:hAnsiTheme="minorEastAsia" w:cs="宋体" w:hint="eastAsia"/>
          <w:color w:val="333333"/>
          <w:kern w:val="0"/>
          <w:sz w:val="24"/>
          <w:szCs w:val="24"/>
        </w:rPr>
        <w:t>机制。公安机关建立健全案件审核把关机制，明确了办案人、审核人、审批人等的执法办案权力，并充分运用信息化技术对执法办案活动全过程记录留痕、可回溯管理，对执法办案活动进行约束。执法司法办案机关在明确责任的基础上，还规定了严格的责任追究制度，对违法办案的责任人依法追究责任，根据情节予以惩戒，构成犯罪的依法追究刑事责任。此外，执法司法办案机关还通过深化量刑规范化改革、建立案件质量评价体系、推行办案质量考核评议机制、加强案件管理和案例指导、强化办案人员培训等方式，全面规范权力运行。</w:t>
      </w:r>
    </w:p>
    <w:p w:rsidR="00366EA0" w:rsidRPr="00366EA0" w:rsidRDefault="00366EA0" w:rsidP="00366EA0">
      <w:pPr>
        <w:widowControl/>
        <w:shd w:val="clear" w:color="auto" w:fill="FFFFFF"/>
        <w:rPr>
          <w:rFonts w:asciiTheme="minorEastAsia" w:hAnsiTheme="minorEastAsia" w:cs="宋体" w:hint="eastAsia"/>
          <w:color w:val="333333"/>
          <w:kern w:val="0"/>
          <w:sz w:val="24"/>
          <w:szCs w:val="24"/>
        </w:rPr>
      </w:pPr>
      <w:r w:rsidRPr="00366EA0">
        <w:rPr>
          <w:rFonts w:asciiTheme="minorEastAsia" w:hAnsiTheme="minorEastAsia" w:cs="宋体" w:hint="eastAsia"/>
          <w:color w:val="333333"/>
          <w:kern w:val="0"/>
          <w:sz w:val="24"/>
          <w:szCs w:val="24"/>
        </w:rPr>
        <w:t> </w:t>
      </w:r>
    </w:p>
    <w:p w:rsidR="00366EA0" w:rsidRPr="00366EA0" w:rsidRDefault="00366EA0" w:rsidP="00366EA0">
      <w:pPr>
        <w:widowControl/>
        <w:shd w:val="clear" w:color="auto" w:fill="FFFFFF"/>
        <w:rPr>
          <w:rFonts w:asciiTheme="minorEastAsia" w:hAnsiTheme="minorEastAsia" w:cs="宋体" w:hint="eastAsia"/>
          <w:color w:val="333333"/>
          <w:kern w:val="0"/>
          <w:sz w:val="24"/>
          <w:szCs w:val="24"/>
        </w:rPr>
      </w:pPr>
      <w:r w:rsidRPr="00366EA0">
        <w:rPr>
          <w:rFonts w:asciiTheme="minorEastAsia" w:hAnsiTheme="minorEastAsia" w:cs="宋体" w:hint="eastAsia"/>
          <w:color w:val="333333"/>
          <w:kern w:val="0"/>
          <w:sz w:val="24"/>
          <w:szCs w:val="24"/>
        </w:rPr>
        <w:t> </w:t>
      </w:r>
      <w:r w:rsidRPr="00366EA0">
        <w:rPr>
          <w:rFonts w:asciiTheme="minorEastAsia" w:hAnsiTheme="minorEastAsia" w:cs="宋体" w:hint="eastAsia"/>
          <w:color w:val="333333"/>
          <w:kern w:val="0"/>
          <w:sz w:val="24"/>
          <w:szCs w:val="24"/>
        </w:rPr>
        <w:t> </w:t>
      </w:r>
      <w:r w:rsidRPr="00366EA0">
        <w:rPr>
          <w:rFonts w:asciiTheme="minorEastAsia" w:hAnsiTheme="minorEastAsia" w:cs="宋体" w:hint="eastAsia"/>
          <w:color w:val="333333"/>
          <w:kern w:val="0"/>
          <w:sz w:val="24"/>
          <w:szCs w:val="24"/>
        </w:rPr>
        <w:t>——加强外部监督。中国执法司法办案机关的权力除受到法定和内部监督机制的制约，还接受人大监督、民主监督、社会监督等外部监督。人民代表大会作为国家权力机关，通过听取工作报告、开展专题询问等方式，依法对人民法院、人民检察院的工作进行监督。人民政协对执法司法办案机关实行民主监督。人民法院、人民检察院、公安机关也主动接受人民代表大会和人民政协的监督。人民群众通过担任人民陪审员、人民监督员和参与听证等方式，对人民法院、人民检察院、公安机关的执法司法办案活动开展社会监督。</w:t>
      </w:r>
    </w:p>
    <w:p w:rsidR="00366EA0" w:rsidRPr="00366EA0" w:rsidRDefault="00366EA0" w:rsidP="00366EA0">
      <w:pPr>
        <w:widowControl/>
        <w:shd w:val="clear" w:color="auto" w:fill="FFFFFF"/>
        <w:jc w:val="center"/>
        <w:rPr>
          <w:rFonts w:asciiTheme="minorEastAsia" w:hAnsiTheme="minorEastAsia" w:cs="宋体" w:hint="eastAsia"/>
          <w:color w:val="333333"/>
          <w:kern w:val="0"/>
          <w:sz w:val="24"/>
          <w:szCs w:val="24"/>
        </w:rPr>
      </w:pPr>
      <w:r w:rsidRPr="00366EA0">
        <w:rPr>
          <w:rFonts w:asciiTheme="minorEastAsia" w:hAnsiTheme="minorEastAsia" w:cs="宋体"/>
          <w:noProof/>
          <w:color w:val="333333"/>
          <w:kern w:val="0"/>
          <w:sz w:val="24"/>
          <w:szCs w:val="24"/>
        </w:rPr>
        <w:drawing>
          <wp:inline distT="0" distB="0" distL="0" distR="0" wp14:anchorId="28AE505B" wp14:editId="424D70CD">
            <wp:extent cx="4816548" cy="1747719"/>
            <wp:effectExtent l="0" t="0" r="3175" b="5080"/>
            <wp:docPr id="21" name="图片 21" descr="https://www.humanrights.cn/uploadfile/2024/0123/2024012309432588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 descr="https://www.humanrights.cn/uploadfile/2024/0123/20240123094325889.jp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4817188" cy="1747951"/>
                    </a:xfrm>
                    <a:prstGeom prst="rect">
                      <a:avLst/>
                    </a:prstGeom>
                    <a:noFill/>
                    <a:ln>
                      <a:noFill/>
                    </a:ln>
                  </pic:spPr>
                </pic:pic>
              </a:graphicData>
            </a:graphic>
          </wp:inline>
        </w:drawing>
      </w:r>
    </w:p>
    <w:p w:rsidR="00366EA0" w:rsidRPr="00366EA0" w:rsidRDefault="00366EA0" w:rsidP="00366EA0">
      <w:pPr>
        <w:widowControl/>
        <w:shd w:val="clear" w:color="auto" w:fill="FFFFFF"/>
        <w:rPr>
          <w:rFonts w:asciiTheme="minorEastAsia" w:hAnsiTheme="minorEastAsia" w:cs="宋体" w:hint="eastAsia"/>
          <w:color w:val="333333"/>
          <w:kern w:val="0"/>
          <w:sz w:val="24"/>
          <w:szCs w:val="24"/>
        </w:rPr>
      </w:pPr>
      <w:r w:rsidRPr="00366EA0">
        <w:rPr>
          <w:rFonts w:asciiTheme="minorEastAsia" w:hAnsiTheme="minorEastAsia" w:cs="宋体" w:hint="eastAsia"/>
          <w:color w:val="333333"/>
          <w:kern w:val="0"/>
          <w:sz w:val="24"/>
          <w:szCs w:val="24"/>
        </w:rPr>
        <w:t> </w:t>
      </w:r>
      <w:r w:rsidRPr="00366EA0">
        <w:rPr>
          <w:rFonts w:asciiTheme="minorEastAsia" w:hAnsiTheme="minorEastAsia" w:cs="宋体" w:hint="eastAsia"/>
          <w:color w:val="333333"/>
          <w:kern w:val="0"/>
          <w:sz w:val="24"/>
          <w:szCs w:val="24"/>
        </w:rPr>
        <w:t> </w:t>
      </w:r>
      <w:r w:rsidRPr="00366EA0">
        <w:rPr>
          <w:rFonts w:asciiTheme="minorEastAsia" w:hAnsiTheme="minorEastAsia" w:cs="宋体" w:hint="eastAsia"/>
          <w:color w:val="333333"/>
          <w:kern w:val="0"/>
          <w:sz w:val="24"/>
          <w:szCs w:val="24"/>
        </w:rPr>
        <w:t>——拓宽监督渠道。中国执法司法办案机关持续拓宽监督渠道，通过多种方式强化社会监督，不断增强执法司法透明度，防止执法权、司法权被滥用。人民法院通过审判流程信息公开、裁判文书公开、执行信息公开、庭审公开等加大司法公开力度，及时公布法院审判、执行工作情况。人民检察院推行检务公开，依法公开与检察职权相关的活动和事项，并充分运用现代化信息手段，建立检务公开信息平台，设置电子显示查询设备，开通网站、网页等，方便检务信息查询。公安机关推行警务活动公开，行政处罚遵循公开原则，执法过程、处罚结果自觉</w:t>
      </w:r>
      <w:r w:rsidRPr="00366EA0">
        <w:rPr>
          <w:rFonts w:asciiTheme="minorEastAsia" w:hAnsiTheme="minorEastAsia" w:cs="宋体" w:hint="eastAsia"/>
          <w:color w:val="333333"/>
          <w:kern w:val="0"/>
          <w:sz w:val="24"/>
          <w:szCs w:val="24"/>
        </w:rPr>
        <w:lastRenderedPageBreak/>
        <w:t>接受社会和公民的监督。司法行政机关推行狱</w:t>
      </w:r>
      <w:proofErr w:type="gramStart"/>
      <w:r w:rsidRPr="00366EA0">
        <w:rPr>
          <w:rFonts w:asciiTheme="minorEastAsia" w:hAnsiTheme="minorEastAsia" w:cs="宋体" w:hint="eastAsia"/>
          <w:color w:val="333333"/>
          <w:kern w:val="0"/>
          <w:sz w:val="24"/>
          <w:szCs w:val="24"/>
        </w:rPr>
        <w:t>务</w:t>
      </w:r>
      <w:proofErr w:type="gramEnd"/>
      <w:r w:rsidRPr="00366EA0">
        <w:rPr>
          <w:rFonts w:asciiTheme="minorEastAsia" w:hAnsiTheme="minorEastAsia" w:cs="宋体" w:hint="eastAsia"/>
          <w:color w:val="333333"/>
          <w:kern w:val="0"/>
          <w:sz w:val="24"/>
          <w:szCs w:val="24"/>
        </w:rPr>
        <w:t>公开，将监狱执法工作的条件、程序、结果依法向社会公开，加强监狱工作的规范化、制度化、法治化建设，规范执法行为。</w:t>
      </w:r>
    </w:p>
    <w:p w:rsidR="00366EA0" w:rsidRPr="00366EA0" w:rsidRDefault="00366EA0" w:rsidP="00366EA0">
      <w:pPr>
        <w:widowControl/>
        <w:shd w:val="clear" w:color="auto" w:fill="FFFFFF"/>
        <w:jc w:val="center"/>
        <w:rPr>
          <w:rFonts w:asciiTheme="minorEastAsia" w:hAnsiTheme="minorEastAsia" w:cs="宋体" w:hint="eastAsia"/>
          <w:color w:val="333333"/>
          <w:kern w:val="0"/>
          <w:sz w:val="24"/>
          <w:szCs w:val="24"/>
        </w:rPr>
      </w:pPr>
      <w:r w:rsidRPr="00366EA0">
        <w:rPr>
          <w:rFonts w:asciiTheme="minorEastAsia" w:hAnsiTheme="minorEastAsia" w:cs="宋体"/>
          <w:noProof/>
          <w:color w:val="333333"/>
          <w:kern w:val="0"/>
          <w:sz w:val="24"/>
          <w:szCs w:val="24"/>
        </w:rPr>
        <w:drawing>
          <wp:inline distT="0" distB="0" distL="0" distR="0" wp14:anchorId="2FED35BA" wp14:editId="3A32DE76">
            <wp:extent cx="4892909" cy="1922214"/>
            <wp:effectExtent l="0" t="0" r="3175" b="1905"/>
            <wp:docPr id="20" name="图片 20" descr="https://www.humanrights.cn/uploadfile/2024/0123/2024012309434525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2" descr="https://www.humanrights.cn/uploadfile/2024/0123/20240123094345250.jp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4899954" cy="1924982"/>
                    </a:xfrm>
                    <a:prstGeom prst="rect">
                      <a:avLst/>
                    </a:prstGeom>
                    <a:noFill/>
                    <a:ln>
                      <a:noFill/>
                    </a:ln>
                  </pic:spPr>
                </pic:pic>
              </a:graphicData>
            </a:graphic>
          </wp:inline>
        </w:drawing>
      </w:r>
    </w:p>
    <w:p w:rsidR="00366EA0" w:rsidRPr="00366EA0" w:rsidRDefault="00366EA0" w:rsidP="00366EA0">
      <w:pPr>
        <w:widowControl/>
        <w:shd w:val="clear" w:color="auto" w:fill="FFFFFF"/>
        <w:rPr>
          <w:rFonts w:asciiTheme="minorEastAsia" w:hAnsiTheme="minorEastAsia" w:cs="宋体" w:hint="eastAsia"/>
          <w:color w:val="333333"/>
          <w:kern w:val="0"/>
          <w:sz w:val="24"/>
          <w:szCs w:val="24"/>
        </w:rPr>
      </w:pPr>
      <w:r w:rsidRPr="00366EA0">
        <w:rPr>
          <w:rFonts w:asciiTheme="minorEastAsia" w:hAnsiTheme="minorEastAsia" w:cs="宋体" w:hint="eastAsia"/>
          <w:b/>
          <w:bCs/>
          <w:color w:val="333333"/>
          <w:kern w:val="0"/>
          <w:sz w:val="24"/>
          <w:szCs w:val="24"/>
        </w:rPr>
        <w:t> </w:t>
      </w:r>
      <w:r w:rsidRPr="00366EA0">
        <w:rPr>
          <w:rFonts w:asciiTheme="minorEastAsia" w:hAnsiTheme="minorEastAsia" w:cs="宋体" w:hint="eastAsia"/>
          <w:b/>
          <w:bCs/>
          <w:color w:val="333333"/>
          <w:kern w:val="0"/>
          <w:sz w:val="24"/>
          <w:szCs w:val="24"/>
        </w:rPr>
        <w:t> </w:t>
      </w:r>
      <w:r w:rsidRPr="00366EA0">
        <w:rPr>
          <w:rFonts w:asciiTheme="minorEastAsia" w:hAnsiTheme="minorEastAsia" w:cs="宋体" w:hint="eastAsia"/>
          <w:b/>
          <w:bCs/>
          <w:color w:val="333333"/>
          <w:kern w:val="0"/>
          <w:sz w:val="24"/>
          <w:szCs w:val="24"/>
        </w:rPr>
        <w:t>四、在反恐怖主义工作中依法保障人权</w:t>
      </w:r>
    </w:p>
    <w:p w:rsidR="00366EA0" w:rsidRPr="00366EA0" w:rsidRDefault="00366EA0" w:rsidP="00366EA0">
      <w:pPr>
        <w:widowControl/>
        <w:shd w:val="clear" w:color="auto" w:fill="FFFFFF"/>
        <w:rPr>
          <w:rFonts w:asciiTheme="minorEastAsia" w:hAnsiTheme="minorEastAsia" w:cs="宋体" w:hint="eastAsia"/>
          <w:color w:val="333333"/>
          <w:kern w:val="0"/>
          <w:sz w:val="24"/>
          <w:szCs w:val="24"/>
        </w:rPr>
      </w:pPr>
      <w:r w:rsidRPr="00366EA0">
        <w:rPr>
          <w:rFonts w:asciiTheme="minorEastAsia" w:hAnsiTheme="minorEastAsia" w:cs="宋体" w:hint="eastAsia"/>
          <w:color w:val="333333"/>
          <w:kern w:val="0"/>
          <w:sz w:val="24"/>
          <w:szCs w:val="24"/>
        </w:rPr>
        <w:t> </w:t>
      </w:r>
    </w:p>
    <w:p w:rsidR="00366EA0" w:rsidRPr="00366EA0" w:rsidRDefault="00366EA0" w:rsidP="00366EA0">
      <w:pPr>
        <w:widowControl/>
        <w:shd w:val="clear" w:color="auto" w:fill="FFFFFF"/>
        <w:rPr>
          <w:rFonts w:asciiTheme="minorEastAsia" w:hAnsiTheme="minorEastAsia" w:cs="宋体" w:hint="eastAsia"/>
          <w:color w:val="333333"/>
          <w:kern w:val="0"/>
          <w:sz w:val="24"/>
          <w:szCs w:val="24"/>
        </w:rPr>
      </w:pPr>
      <w:r w:rsidRPr="00366EA0">
        <w:rPr>
          <w:rFonts w:asciiTheme="minorEastAsia" w:hAnsiTheme="minorEastAsia" w:cs="宋体" w:hint="eastAsia"/>
          <w:color w:val="333333"/>
          <w:kern w:val="0"/>
          <w:sz w:val="24"/>
          <w:szCs w:val="24"/>
        </w:rPr>
        <w:t> </w:t>
      </w:r>
      <w:r w:rsidRPr="00366EA0">
        <w:rPr>
          <w:rFonts w:asciiTheme="minorEastAsia" w:hAnsiTheme="minorEastAsia" w:cs="宋体" w:hint="eastAsia"/>
          <w:color w:val="333333"/>
          <w:kern w:val="0"/>
          <w:sz w:val="24"/>
          <w:szCs w:val="24"/>
        </w:rPr>
        <w:t> </w:t>
      </w:r>
      <w:r w:rsidRPr="00366EA0">
        <w:rPr>
          <w:rFonts w:asciiTheme="minorEastAsia" w:hAnsiTheme="minorEastAsia" w:cs="宋体" w:hint="eastAsia"/>
          <w:color w:val="333333"/>
          <w:kern w:val="0"/>
          <w:sz w:val="24"/>
          <w:szCs w:val="24"/>
        </w:rPr>
        <w:t>中国将尊重和保障人权作为反恐怖主义法律制度体系与实践的基本原则，将依法惩治恐怖活动与尊重和保障人权有机结合，在依法办理恐怖活动违法犯罪案件过程中，既注重保障公民基本权利和维护社会正常秩序，又注重保障受害人、其他利害关系人，以及嫌疑人、被告人和罪犯的权利。</w:t>
      </w:r>
    </w:p>
    <w:p w:rsidR="00366EA0" w:rsidRPr="00366EA0" w:rsidRDefault="00366EA0" w:rsidP="00366EA0">
      <w:pPr>
        <w:widowControl/>
        <w:shd w:val="clear" w:color="auto" w:fill="FFFFFF"/>
        <w:rPr>
          <w:rFonts w:asciiTheme="minorEastAsia" w:hAnsiTheme="minorEastAsia" w:cs="宋体" w:hint="eastAsia"/>
          <w:color w:val="333333"/>
          <w:kern w:val="0"/>
          <w:sz w:val="24"/>
          <w:szCs w:val="24"/>
        </w:rPr>
      </w:pPr>
      <w:r w:rsidRPr="00366EA0">
        <w:rPr>
          <w:rFonts w:asciiTheme="minorEastAsia" w:hAnsiTheme="minorEastAsia" w:cs="宋体" w:hint="eastAsia"/>
          <w:color w:val="333333"/>
          <w:kern w:val="0"/>
          <w:sz w:val="24"/>
          <w:szCs w:val="24"/>
        </w:rPr>
        <w:t> </w:t>
      </w:r>
    </w:p>
    <w:p w:rsidR="00366EA0" w:rsidRPr="00366EA0" w:rsidRDefault="00366EA0" w:rsidP="00366EA0">
      <w:pPr>
        <w:widowControl/>
        <w:shd w:val="clear" w:color="auto" w:fill="FFFFFF"/>
        <w:rPr>
          <w:rFonts w:asciiTheme="minorEastAsia" w:hAnsiTheme="minorEastAsia" w:cs="宋体" w:hint="eastAsia"/>
          <w:color w:val="333333"/>
          <w:kern w:val="0"/>
          <w:sz w:val="24"/>
          <w:szCs w:val="24"/>
        </w:rPr>
      </w:pPr>
      <w:r w:rsidRPr="00366EA0">
        <w:rPr>
          <w:rFonts w:asciiTheme="minorEastAsia" w:hAnsiTheme="minorEastAsia" w:cs="宋体" w:hint="eastAsia"/>
          <w:color w:val="333333"/>
          <w:kern w:val="0"/>
          <w:sz w:val="24"/>
          <w:szCs w:val="24"/>
        </w:rPr>
        <w:t> </w:t>
      </w:r>
      <w:r w:rsidRPr="00366EA0">
        <w:rPr>
          <w:rFonts w:asciiTheme="minorEastAsia" w:hAnsiTheme="minorEastAsia" w:cs="宋体" w:hint="eastAsia"/>
          <w:color w:val="333333"/>
          <w:kern w:val="0"/>
          <w:sz w:val="24"/>
          <w:szCs w:val="24"/>
        </w:rPr>
        <w:t> </w:t>
      </w:r>
      <w:r w:rsidRPr="00366EA0">
        <w:rPr>
          <w:rFonts w:asciiTheme="minorEastAsia" w:hAnsiTheme="minorEastAsia" w:cs="宋体" w:hint="eastAsia"/>
          <w:color w:val="333333"/>
          <w:kern w:val="0"/>
          <w:sz w:val="24"/>
          <w:szCs w:val="24"/>
        </w:rPr>
        <w:t>——保障享有人权的安全环境与社会秩序。恐怖主义对国家安全、公共安全、人民生命财产安全造成重大威胁，强化反恐怖主义措施、有效防范和打击恐怖活动就是人权保障的重要方面。中国依法开展反恐怖主义工作，一方面坚决维护公民和组织的合法权益，禁止任何基于地域、民族、宗教等理由的歧视性做法；另一方面有效遏制恐怖主义传播蔓延，最大限度保障公民的生命权、健康权、财产权，维护社会稳定。</w:t>
      </w:r>
    </w:p>
    <w:p w:rsidR="00366EA0" w:rsidRPr="00366EA0" w:rsidRDefault="00366EA0" w:rsidP="00366EA0">
      <w:pPr>
        <w:widowControl/>
        <w:shd w:val="clear" w:color="auto" w:fill="FFFFFF"/>
        <w:jc w:val="center"/>
        <w:rPr>
          <w:rFonts w:asciiTheme="minorEastAsia" w:hAnsiTheme="minorEastAsia" w:cs="宋体" w:hint="eastAsia"/>
          <w:color w:val="333333"/>
          <w:kern w:val="0"/>
          <w:sz w:val="24"/>
          <w:szCs w:val="24"/>
        </w:rPr>
      </w:pPr>
      <w:r w:rsidRPr="00366EA0">
        <w:rPr>
          <w:rFonts w:asciiTheme="minorEastAsia" w:hAnsiTheme="minorEastAsia" w:cs="宋体"/>
          <w:noProof/>
          <w:color w:val="333333"/>
          <w:kern w:val="0"/>
          <w:sz w:val="24"/>
          <w:szCs w:val="24"/>
        </w:rPr>
        <w:drawing>
          <wp:inline distT="0" distB="0" distL="0" distR="0" wp14:anchorId="4C8D300E" wp14:editId="5F796519">
            <wp:extent cx="4752753" cy="1161029"/>
            <wp:effectExtent l="0" t="0" r="0" b="1270"/>
            <wp:docPr id="19" name="图片 19" descr="https://www.humanrights.cn/uploadfile/2024/0123/2024012309440255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3" descr="https://www.humanrights.cn/uploadfile/2024/0123/20240123094402554.jp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4761637" cy="1163199"/>
                    </a:xfrm>
                    <a:prstGeom prst="rect">
                      <a:avLst/>
                    </a:prstGeom>
                    <a:noFill/>
                    <a:ln>
                      <a:noFill/>
                    </a:ln>
                  </pic:spPr>
                </pic:pic>
              </a:graphicData>
            </a:graphic>
          </wp:inline>
        </w:drawing>
      </w:r>
    </w:p>
    <w:p w:rsidR="00366EA0" w:rsidRPr="00366EA0" w:rsidRDefault="00366EA0" w:rsidP="00366EA0">
      <w:pPr>
        <w:widowControl/>
        <w:shd w:val="clear" w:color="auto" w:fill="FFFFFF"/>
        <w:rPr>
          <w:rFonts w:asciiTheme="minorEastAsia" w:hAnsiTheme="minorEastAsia" w:cs="宋体" w:hint="eastAsia"/>
          <w:color w:val="333333"/>
          <w:kern w:val="0"/>
          <w:sz w:val="24"/>
          <w:szCs w:val="24"/>
        </w:rPr>
      </w:pPr>
      <w:r w:rsidRPr="00366EA0">
        <w:rPr>
          <w:rFonts w:asciiTheme="minorEastAsia" w:hAnsiTheme="minorEastAsia" w:cs="宋体" w:hint="eastAsia"/>
          <w:color w:val="333333"/>
          <w:kern w:val="0"/>
          <w:sz w:val="24"/>
          <w:szCs w:val="24"/>
        </w:rPr>
        <w:t> </w:t>
      </w:r>
      <w:r w:rsidRPr="00366EA0">
        <w:rPr>
          <w:rFonts w:asciiTheme="minorEastAsia" w:hAnsiTheme="minorEastAsia" w:cs="宋体" w:hint="eastAsia"/>
          <w:color w:val="333333"/>
          <w:kern w:val="0"/>
          <w:sz w:val="24"/>
          <w:szCs w:val="24"/>
        </w:rPr>
        <w:t> </w:t>
      </w:r>
      <w:r w:rsidRPr="00366EA0">
        <w:rPr>
          <w:rFonts w:asciiTheme="minorEastAsia" w:hAnsiTheme="minorEastAsia" w:cs="宋体" w:hint="eastAsia"/>
          <w:color w:val="333333"/>
          <w:kern w:val="0"/>
          <w:sz w:val="24"/>
          <w:szCs w:val="24"/>
        </w:rPr>
        <w:t>——保障受害人和其他利害关系人的权利。中国在应对处置恐怖事件时，优先保护直接受到恐怖活动危害、威胁人员的人身安全，组织营救和救治受害人员，疏散、撤离并妥善安置受到威胁的人员；应对处置结束后，组织有关部门帮助受影响的单位和个人尽快恢复生活、生产，稳定受影响地区的社会秩序和公众情绪，及时给予恐怖事件受害人员及其近亲属适当的救助，提供心理、医疗等方面的援助，并向失去基本生活条件的受害人员及其近亲属及时提供基本生活保障。</w:t>
      </w:r>
    </w:p>
    <w:p w:rsidR="00366EA0" w:rsidRPr="00366EA0" w:rsidRDefault="00366EA0" w:rsidP="00366EA0">
      <w:pPr>
        <w:widowControl/>
        <w:shd w:val="clear" w:color="auto" w:fill="FFFFFF"/>
        <w:jc w:val="center"/>
        <w:rPr>
          <w:rFonts w:asciiTheme="minorEastAsia" w:hAnsiTheme="minorEastAsia" w:cs="宋体" w:hint="eastAsia"/>
          <w:color w:val="333333"/>
          <w:kern w:val="0"/>
          <w:sz w:val="24"/>
          <w:szCs w:val="24"/>
        </w:rPr>
      </w:pPr>
      <w:r w:rsidRPr="00366EA0">
        <w:rPr>
          <w:rFonts w:asciiTheme="minorEastAsia" w:hAnsiTheme="minorEastAsia" w:cs="宋体"/>
          <w:noProof/>
          <w:color w:val="333333"/>
          <w:kern w:val="0"/>
          <w:sz w:val="24"/>
          <w:szCs w:val="24"/>
        </w:rPr>
        <w:lastRenderedPageBreak/>
        <w:drawing>
          <wp:inline distT="0" distB="0" distL="0" distR="0" wp14:anchorId="4F284C05" wp14:editId="57F930C9">
            <wp:extent cx="5071730" cy="2093900"/>
            <wp:effectExtent l="0" t="0" r="0" b="1905"/>
            <wp:docPr id="18" name="图片 18" descr="https://www.humanrights.cn/uploadfile/2024/0123/2024012309442782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4" descr="https://www.humanrights.cn/uploadfile/2024/0123/20240123094427827.jp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072404" cy="2094178"/>
                    </a:xfrm>
                    <a:prstGeom prst="rect">
                      <a:avLst/>
                    </a:prstGeom>
                    <a:noFill/>
                    <a:ln>
                      <a:noFill/>
                    </a:ln>
                  </pic:spPr>
                </pic:pic>
              </a:graphicData>
            </a:graphic>
          </wp:inline>
        </w:drawing>
      </w:r>
    </w:p>
    <w:p w:rsidR="00366EA0" w:rsidRPr="00366EA0" w:rsidRDefault="00366EA0" w:rsidP="00366EA0">
      <w:pPr>
        <w:widowControl/>
        <w:shd w:val="clear" w:color="auto" w:fill="FFFFFF"/>
        <w:rPr>
          <w:rFonts w:asciiTheme="minorEastAsia" w:hAnsiTheme="minorEastAsia" w:cs="宋体" w:hint="eastAsia"/>
          <w:color w:val="333333"/>
          <w:kern w:val="0"/>
          <w:sz w:val="24"/>
          <w:szCs w:val="24"/>
        </w:rPr>
      </w:pPr>
      <w:r w:rsidRPr="00366EA0">
        <w:rPr>
          <w:rFonts w:asciiTheme="minorEastAsia" w:hAnsiTheme="minorEastAsia" w:cs="宋体" w:hint="eastAsia"/>
          <w:color w:val="333333"/>
          <w:kern w:val="0"/>
          <w:sz w:val="24"/>
          <w:szCs w:val="24"/>
        </w:rPr>
        <w:t> </w:t>
      </w:r>
      <w:r w:rsidRPr="00366EA0">
        <w:rPr>
          <w:rFonts w:asciiTheme="minorEastAsia" w:hAnsiTheme="minorEastAsia" w:cs="宋体" w:hint="eastAsia"/>
          <w:color w:val="333333"/>
          <w:kern w:val="0"/>
          <w:sz w:val="24"/>
          <w:szCs w:val="24"/>
        </w:rPr>
        <w:t> </w:t>
      </w:r>
      <w:r w:rsidRPr="00366EA0">
        <w:rPr>
          <w:rFonts w:asciiTheme="minorEastAsia" w:hAnsiTheme="minorEastAsia" w:cs="宋体" w:hint="eastAsia"/>
          <w:color w:val="333333"/>
          <w:kern w:val="0"/>
          <w:sz w:val="24"/>
          <w:szCs w:val="24"/>
        </w:rPr>
        <w:t>——保障人身自由、人格尊严。中国宪法法律明确规定，公民的人身自由、人格尊严不受侵犯。办案机关办理恐怖活动犯罪案件，采取拘留、逮捕等限制人身自由的强制措施时，严格遵守法律规定的条件、程序和期限。未经人民检察院批准或者人民法院决定，公安机关不得实施逮捕。人民检察院加强羁押必要性审查，对没有继续羁押必要的，建议予以释放或变更强制措施，并严格把握延长侦查羁押期限的条件，对不符合条件的不予延长。办案机关严格遵守关于人格尊严不受侵犯的宪法法律规定，保证恐怖活动违法犯罪嫌疑人、被告人饮食和必要的休息时间，不得体罚、虐待、侮辱，禁止在审讯过程中殴打、威胁、恐吓，严禁刑讯逼供和以威胁、引诱、欺骗以及其他非法方法收集证据，不得强迫自证其罪，采用刑讯逼供等非法方法收集的犯罪嫌疑人、被告人供述应当予以排除。</w:t>
      </w:r>
    </w:p>
    <w:p w:rsidR="00366EA0" w:rsidRPr="00366EA0" w:rsidRDefault="00366EA0" w:rsidP="00366EA0">
      <w:pPr>
        <w:widowControl/>
        <w:shd w:val="clear" w:color="auto" w:fill="FFFFFF"/>
        <w:jc w:val="center"/>
        <w:rPr>
          <w:rFonts w:asciiTheme="minorEastAsia" w:hAnsiTheme="minorEastAsia" w:cs="宋体" w:hint="eastAsia"/>
          <w:color w:val="333333"/>
          <w:kern w:val="0"/>
          <w:sz w:val="24"/>
          <w:szCs w:val="24"/>
        </w:rPr>
      </w:pPr>
      <w:r w:rsidRPr="00366EA0">
        <w:rPr>
          <w:rFonts w:asciiTheme="minorEastAsia" w:hAnsiTheme="minorEastAsia" w:cs="宋体"/>
          <w:noProof/>
          <w:color w:val="333333"/>
          <w:kern w:val="0"/>
          <w:sz w:val="24"/>
          <w:szCs w:val="24"/>
        </w:rPr>
        <w:drawing>
          <wp:inline distT="0" distB="0" distL="0" distR="0" wp14:anchorId="0DD1681D" wp14:editId="3593D2E3">
            <wp:extent cx="5091181" cy="2087384"/>
            <wp:effectExtent l="0" t="0" r="0" b="8255"/>
            <wp:docPr id="17" name="图片 17" descr="https://www.humanrights.cn/uploadfile/2024/0123/2024012309444497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5" descr="https://www.humanrights.cn/uploadfile/2024/0123/20240123094444979.jp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093244" cy="2088230"/>
                    </a:xfrm>
                    <a:prstGeom prst="rect">
                      <a:avLst/>
                    </a:prstGeom>
                    <a:noFill/>
                    <a:ln>
                      <a:noFill/>
                    </a:ln>
                  </pic:spPr>
                </pic:pic>
              </a:graphicData>
            </a:graphic>
          </wp:inline>
        </w:drawing>
      </w:r>
    </w:p>
    <w:p w:rsidR="00366EA0" w:rsidRPr="00366EA0" w:rsidRDefault="00366EA0" w:rsidP="00366EA0">
      <w:pPr>
        <w:widowControl/>
        <w:shd w:val="clear" w:color="auto" w:fill="FFFFFF"/>
        <w:rPr>
          <w:rFonts w:asciiTheme="minorEastAsia" w:hAnsiTheme="minorEastAsia" w:cs="宋体" w:hint="eastAsia"/>
          <w:color w:val="333333"/>
          <w:kern w:val="0"/>
          <w:sz w:val="24"/>
          <w:szCs w:val="24"/>
        </w:rPr>
      </w:pPr>
      <w:r w:rsidRPr="00366EA0">
        <w:rPr>
          <w:rFonts w:asciiTheme="minorEastAsia" w:hAnsiTheme="minorEastAsia" w:cs="宋体" w:hint="eastAsia"/>
          <w:color w:val="333333"/>
          <w:kern w:val="0"/>
          <w:sz w:val="24"/>
          <w:szCs w:val="24"/>
        </w:rPr>
        <w:t> </w:t>
      </w:r>
      <w:r w:rsidRPr="00366EA0">
        <w:rPr>
          <w:rFonts w:asciiTheme="minorEastAsia" w:hAnsiTheme="minorEastAsia" w:cs="宋体" w:hint="eastAsia"/>
          <w:color w:val="333333"/>
          <w:kern w:val="0"/>
          <w:sz w:val="24"/>
          <w:szCs w:val="24"/>
        </w:rPr>
        <w:t> </w:t>
      </w:r>
      <w:r w:rsidRPr="00366EA0">
        <w:rPr>
          <w:rFonts w:asciiTheme="minorEastAsia" w:hAnsiTheme="minorEastAsia" w:cs="宋体" w:hint="eastAsia"/>
          <w:color w:val="333333"/>
          <w:kern w:val="0"/>
          <w:sz w:val="24"/>
          <w:szCs w:val="24"/>
        </w:rPr>
        <w:t>——保障辩护权。恐怖活动犯罪嫌疑人、被告人自被</w:t>
      </w:r>
      <w:proofErr w:type="gramStart"/>
      <w:r w:rsidRPr="00366EA0">
        <w:rPr>
          <w:rFonts w:asciiTheme="minorEastAsia" w:hAnsiTheme="minorEastAsia" w:cs="宋体" w:hint="eastAsia"/>
          <w:color w:val="333333"/>
          <w:kern w:val="0"/>
          <w:sz w:val="24"/>
          <w:szCs w:val="24"/>
        </w:rPr>
        <w:t>侦查机</w:t>
      </w:r>
      <w:proofErr w:type="gramEnd"/>
      <w:r w:rsidRPr="00366EA0">
        <w:rPr>
          <w:rFonts w:asciiTheme="minorEastAsia" w:hAnsiTheme="minorEastAsia" w:cs="宋体" w:hint="eastAsia"/>
          <w:color w:val="333333"/>
          <w:kern w:val="0"/>
          <w:sz w:val="24"/>
          <w:szCs w:val="24"/>
        </w:rPr>
        <w:t>关第一次讯问或者采取强制措施之日起，就有权委托辩护人辩护，符合法定情形的有权获得法律援助。司法机关和司法行政机关积极推动刑事案件审查起诉阶段的律师</w:t>
      </w:r>
      <w:proofErr w:type="gramStart"/>
      <w:r w:rsidRPr="00366EA0">
        <w:rPr>
          <w:rFonts w:asciiTheme="minorEastAsia" w:hAnsiTheme="minorEastAsia" w:cs="宋体" w:hint="eastAsia"/>
          <w:color w:val="333333"/>
          <w:kern w:val="0"/>
          <w:sz w:val="24"/>
          <w:szCs w:val="24"/>
        </w:rPr>
        <w:t>辩护全</w:t>
      </w:r>
      <w:proofErr w:type="gramEnd"/>
      <w:r w:rsidRPr="00366EA0">
        <w:rPr>
          <w:rFonts w:asciiTheme="minorEastAsia" w:hAnsiTheme="minorEastAsia" w:cs="宋体" w:hint="eastAsia"/>
          <w:color w:val="333333"/>
          <w:kern w:val="0"/>
          <w:sz w:val="24"/>
          <w:szCs w:val="24"/>
        </w:rPr>
        <w:t>覆盖试点工作，为没有辩护人的犯罪嫌疑人指派律师提供法律援助，扩大刑事法律援助范围。此外，为确保犯罪嫌疑人、被告人的辩护权落到实处、获得有效辩护，司法机关还进一步强化诉讼过程中律师的知情权、申请权、申诉权，以及会见、阅卷、收集证据和发问、质证、辩论辩护等各项权利保障。</w:t>
      </w:r>
    </w:p>
    <w:p w:rsidR="00366EA0" w:rsidRPr="00366EA0" w:rsidRDefault="00366EA0" w:rsidP="00366EA0">
      <w:pPr>
        <w:widowControl/>
        <w:shd w:val="clear" w:color="auto" w:fill="FFFFFF"/>
        <w:jc w:val="center"/>
        <w:rPr>
          <w:rFonts w:asciiTheme="minorEastAsia" w:hAnsiTheme="minorEastAsia" w:cs="宋体" w:hint="eastAsia"/>
          <w:color w:val="333333"/>
          <w:kern w:val="0"/>
          <w:sz w:val="24"/>
          <w:szCs w:val="24"/>
        </w:rPr>
      </w:pPr>
      <w:r w:rsidRPr="00366EA0">
        <w:rPr>
          <w:rFonts w:asciiTheme="minorEastAsia" w:hAnsiTheme="minorEastAsia" w:cs="宋体"/>
          <w:noProof/>
          <w:color w:val="333333"/>
          <w:kern w:val="0"/>
          <w:sz w:val="24"/>
          <w:szCs w:val="24"/>
        </w:rPr>
        <w:lastRenderedPageBreak/>
        <w:drawing>
          <wp:inline distT="0" distB="0" distL="0" distR="0" wp14:anchorId="030E2AB5" wp14:editId="518905DE">
            <wp:extent cx="4869711" cy="1718312"/>
            <wp:effectExtent l="0" t="0" r="7620" b="0"/>
            <wp:docPr id="16" name="图片 16" descr="https://www.humanrights.cn/uploadfile/2024/0123/2024012309445859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6" descr="https://www.humanrights.cn/uploadfile/2024/0123/20240123094458597.jpg"/>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4878622" cy="1721456"/>
                    </a:xfrm>
                    <a:prstGeom prst="rect">
                      <a:avLst/>
                    </a:prstGeom>
                    <a:noFill/>
                    <a:ln>
                      <a:noFill/>
                    </a:ln>
                  </pic:spPr>
                </pic:pic>
              </a:graphicData>
            </a:graphic>
          </wp:inline>
        </w:drawing>
      </w:r>
    </w:p>
    <w:p w:rsidR="00366EA0" w:rsidRPr="00366EA0" w:rsidRDefault="00366EA0" w:rsidP="00366EA0">
      <w:pPr>
        <w:widowControl/>
        <w:shd w:val="clear" w:color="auto" w:fill="FFFFFF"/>
        <w:rPr>
          <w:rFonts w:asciiTheme="minorEastAsia" w:hAnsiTheme="minorEastAsia" w:cs="宋体" w:hint="eastAsia"/>
          <w:color w:val="333333"/>
          <w:kern w:val="0"/>
          <w:sz w:val="24"/>
          <w:szCs w:val="24"/>
        </w:rPr>
      </w:pPr>
      <w:r w:rsidRPr="00366EA0">
        <w:rPr>
          <w:rFonts w:asciiTheme="minorEastAsia" w:hAnsiTheme="minorEastAsia" w:cs="宋体" w:hint="eastAsia"/>
          <w:color w:val="333333"/>
          <w:kern w:val="0"/>
          <w:sz w:val="24"/>
          <w:szCs w:val="24"/>
        </w:rPr>
        <w:t> </w:t>
      </w:r>
      <w:r w:rsidRPr="00366EA0">
        <w:rPr>
          <w:rFonts w:asciiTheme="minorEastAsia" w:hAnsiTheme="minorEastAsia" w:cs="宋体" w:hint="eastAsia"/>
          <w:color w:val="333333"/>
          <w:kern w:val="0"/>
          <w:sz w:val="24"/>
          <w:szCs w:val="24"/>
        </w:rPr>
        <w:t> </w:t>
      </w:r>
      <w:r w:rsidRPr="00366EA0">
        <w:rPr>
          <w:rFonts w:asciiTheme="minorEastAsia" w:hAnsiTheme="minorEastAsia" w:cs="宋体" w:hint="eastAsia"/>
          <w:color w:val="333333"/>
          <w:kern w:val="0"/>
          <w:sz w:val="24"/>
          <w:szCs w:val="24"/>
        </w:rPr>
        <w:t>——保障知情权、参与权。行政机关在查处恐怖活动违法案件，</w:t>
      </w:r>
      <w:proofErr w:type="gramStart"/>
      <w:r w:rsidRPr="00366EA0">
        <w:rPr>
          <w:rFonts w:asciiTheme="minorEastAsia" w:hAnsiTheme="minorEastAsia" w:cs="宋体" w:hint="eastAsia"/>
          <w:color w:val="333333"/>
          <w:kern w:val="0"/>
          <w:sz w:val="24"/>
          <w:szCs w:val="24"/>
        </w:rPr>
        <w:t>作出</w:t>
      </w:r>
      <w:proofErr w:type="gramEnd"/>
      <w:r w:rsidRPr="00366EA0">
        <w:rPr>
          <w:rFonts w:asciiTheme="minorEastAsia" w:hAnsiTheme="minorEastAsia" w:cs="宋体" w:hint="eastAsia"/>
          <w:color w:val="333333"/>
          <w:kern w:val="0"/>
          <w:sz w:val="24"/>
          <w:szCs w:val="24"/>
        </w:rPr>
        <w:t>行政处罚决定前，应当告知当事人拟作出的处罚内容及事实、理由和依据，告知当事人依法享有的陈述、申辩、要求听证等权利。当事人提出的事实、理由和证据成立的，行政机关应当采纳。在恐怖活动犯罪案件侦查中，严格限制采取强制措施后不通知家属的例外情形，对通知家属可能有碍侦查的，待有碍侦查情形消失后应立即通知。在刑事诉讼中，恐怖活动犯罪嫌疑人、被告人有权及时获知被控告的罪名、案件情况及所享有的诉讼权利，有权申请回避，有权出席法庭，有权参加法庭调查、辩论和向法庭作最后陈述。</w:t>
      </w:r>
    </w:p>
    <w:p w:rsidR="00366EA0" w:rsidRPr="00366EA0" w:rsidRDefault="00366EA0" w:rsidP="00366EA0">
      <w:pPr>
        <w:widowControl/>
        <w:shd w:val="clear" w:color="auto" w:fill="FFFFFF"/>
        <w:rPr>
          <w:rFonts w:asciiTheme="minorEastAsia" w:hAnsiTheme="minorEastAsia" w:cs="宋体" w:hint="eastAsia"/>
          <w:color w:val="333333"/>
          <w:kern w:val="0"/>
          <w:sz w:val="24"/>
          <w:szCs w:val="24"/>
        </w:rPr>
      </w:pPr>
      <w:r w:rsidRPr="00366EA0">
        <w:rPr>
          <w:rFonts w:asciiTheme="minorEastAsia" w:hAnsiTheme="minorEastAsia" w:cs="宋体" w:hint="eastAsia"/>
          <w:color w:val="333333"/>
          <w:kern w:val="0"/>
          <w:sz w:val="24"/>
          <w:szCs w:val="24"/>
        </w:rPr>
        <w:t> </w:t>
      </w:r>
    </w:p>
    <w:p w:rsidR="00366EA0" w:rsidRPr="00366EA0" w:rsidRDefault="00366EA0" w:rsidP="00366EA0">
      <w:pPr>
        <w:widowControl/>
        <w:shd w:val="clear" w:color="auto" w:fill="FFFFFF"/>
        <w:rPr>
          <w:rFonts w:asciiTheme="minorEastAsia" w:hAnsiTheme="minorEastAsia" w:cs="宋体" w:hint="eastAsia"/>
          <w:color w:val="333333"/>
          <w:kern w:val="0"/>
          <w:sz w:val="24"/>
          <w:szCs w:val="24"/>
        </w:rPr>
      </w:pPr>
      <w:r w:rsidRPr="00366EA0">
        <w:rPr>
          <w:rFonts w:asciiTheme="minorEastAsia" w:hAnsiTheme="minorEastAsia" w:cs="宋体" w:hint="eastAsia"/>
          <w:color w:val="333333"/>
          <w:kern w:val="0"/>
          <w:sz w:val="24"/>
          <w:szCs w:val="24"/>
        </w:rPr>
        <w:t> </w:t>
      </w:r>
      <w:r w:rsidRPr="00366EA0">
        <w:rPr>
          <w:rFonts w:asciiTheme="minorEastAsia" w:hAnsiTheme="minorEastAsia" w:cs="宋体" w:hint="eastAsia"/>
          <w:color w:val="333333"/>
          <w:kern w:val="0"/>
          <w:sz w:val="24"/>
          <w:szCs w:val="24"/>
        </w:rPr>
        <w:t> </w:t>
      </w:r>
      <w:r w:rsidRPr="00366EA0">
        <w:rPr>
          <w:rFonts w:asciiTheme="minorEastAsia" w:hAnsiTheme="minorEastAsia" w:cs="宋体" w:hint="eastAsia"/>
          <w:color w:val="333333"/>
          <w:kern w:val="0"/>
          <w:sz w:val="24"/>
          <w:szCs w:val="24"/>
        </w:rPr>
        <w:t>——保障依法获得救济的权利。中国法律保障当事人获得全方面、多渠道的救济权利。因恐怖活动违法行为受处罚的人，对处罚决定不服的，有权依法申请行政复议或者提起行政诉讼，并可以委托律师参加。恐怖活动犯罪被告人、经被告人同意的辩护人和近亲属等，不服地方各级人民法院一审判决、裁定的，有权提出上诉。被告人的上诉权不得以任何借口剥夺。对已经发生效力的判决和裁定，当事人有权提出申诉，符合法定条件的，人民法院、人民检察院应当提起审判监督程序，由人民法院对案件重新审理。当事人因行政机关、司法机关违法给予行政处罚、刑事处罚，权益受到损害的，有权依法申请国家赔偿。</w:t>
      </w:r>
    </w:p>
    <w:p w:rsidR="00366EA0" w:rsidRPr="00366EA0" w:rsidRDefault="00366EA0" w:rsidP="00366EA0">
      <w:pPr>
        <w:widowControl/>
        <w:shd w:val="clear" w:color="auto" w:fill="FFFFFF"/>
        <w:rPr>
          <w:rFonts w:asciiTheme="minorEastAsia" w:hAnsiTheme="minorEastAsia" w:cs="宋体" w:hint="eastAsia"/>
          <w:color w:val="333333"/>
          <w:kern w:val="0"/>
          <w:sz w:val="24"/>
          <w:szCs w:val="24"/>
        </w:rPr>
      </w:pPr>
      <w:r w:rsidRPr="00366EA0">
        <w:rPr>
          <w:rFonts w:asciiTheme="minorEastAsia" w:hAnsiTheme="minorEastAsia" w:cs="宋体" w:hint="eastAsia"/>
          <w:color w:val="333333"/>
          <w:kern w:val="0"/>
          <w:sz w:val="24"/>
          <w:szCs w:val="24"/>
        </w:rPr>
        <w:t> </w:t>
      </w:r>
    </w:p>
    <w:p w:rsidR="00366EA0" w:rsidRPr="00366EA0" w:rsidRDefault="00366EA0" w:rsidP="00366EA0">
      <w:pPr>
        <w:widowControl/>
        <w:shd w:val="clear" w:color="auto" w:fill="FFFFFF"/>
        <w:rPr>
          <w:rFonts w:asciiTheme="minorEastAsia" w:hAnsiTheme="minorEastAsia" w:cs="宋体" w:hint="eastAsia"/>
          <w:color w:val="333333"/>
          <w:kern w:val="0"/>
          <w:sz w:val="24"/>
          <w:szCs w:val="24"/>
        </w:rPr>
      </w:pPr>
      <w:r w:rsidRPr="00366EA0">
        <w:rPr>
          <w:rFonts w:asciiTheme="minorEastAsia" w:hAnsiTheme="minorEastAsia" w:cs="宋体" w:hint="eastAsia"/>
          <w:color w:val="333333"/>
          <w:kern w:val="0"/>
          <w:sz w:val="24"/>
          <w:szCs w:val="24"/>
        </w:rPr>
        <w:t> </w:t>
      </w:r>
      <w:r w:rsidRPr="00366EA0">
        <w:rPr>
          <w:rFonts w:asciiTheme="minorEastAsia" w:hAnsiTheme="minorEastAsia" w:cs="宋体" w:hint="eastAsia"/>
          <w:color w:val="333333"/>
          <w:kern w:val="0"/>
          <w:sz w:val="24"/>
          <w:szCs w:val="24"/>
        </w:rPr>
        <w:t> </w:t>
      </w:r>
      <w:r w:rsidRPr="00366EA0">
        <w:rPr>
          <w:rFonts w:asciiTheme="minorEastAsia" w:hAnsiTheme="minorEastAsia" w:cs="宋体" w:hint="eastAsia"/>
          <w:color w:val="333333"/>
          <w:kern w:val="0"/>
          <w:sz w:val="24"/>
          <w:szCs w:val="24"/>
        </w:rPr>
        <w:t>——保障使用本民族语言文字进行诉讼的权利。中国宪法法律赋予各民族公民使用本民族语言文字进行诉讼的权利。司法机关审理恐怖活动犯罪案件，对于不通晓当地通用的语言文字的诉讼参与人，应当为他们翻译。在少数民族聚居或者多民族杂居的地区，应当用当地通用的语言进行审讯，用当地通用的文字发布判决书、布告和其他文件。在民族自治地方，人民法院和人民检察院应当用当地通用的语言审理和检察案件，并合理配备通晓当地通用的少数民族语言文字的人员，法律文书应当根据实际需要，使用当地通用的一种或者几种文字。</w:t>
      </w:r>
    </w:p>
    <w:p w:rsidR="00366EA0" w:rsidRPr="00366EA0" w:rsidRDefault="00366EA0" w:rsidP="00366EA0">
      <w:pPr>
        <w:widowControl/>
        <w:shd w:val="clear" w:color="auto" w:fill="FFFFFF"/>
        <w:jc w:val="center"/>
        <w:rPr>
          <w:rFonts w:asciiTheme="minorEastAsia" w:hAnsiTheme="minorEastAsia" w:cs="宋体" w:hint="eastAsia"/>
          <w:color w:val="333333"/>
          <w:kern w:val="0"/>
          <w:sz w:val="24"/>
          <w:szCs w:val="24"/>
        </w:rPr>
      </w:pPr>
      <w:r w:rsidRPr="00366EA0">
        <w:rPr>
          <w:rFonts w:asciiTheme="minorEastAsia" w:hAnsiTheme="minorEastAsia" w:cs="宋体"/>
          <w:noProof/>
          <w:color w:val="333333"/>
          <w:kern w:val="0"/>
          <w:sz w:val="24"/>
          <w:szCs w:val="24"/>
        </w:rPr>
        <w:lastRenderedPageBreak/>
        <w:drawing>
          <wp:inline distT="0" distB="0" distL="0" distR="0" wp14:anchorId="10B3049F" wp14:editId="3EC5129E">
            <wp:extent cx="4865955" cy="2321756"/>
            <wp:effectExtent l="0" t="0" r="0" b="2540"/>
            <wp:docPr id="15" name="图片 15" descr="https://www.humanrights.cn/uploadfile/2024/0123/2024012309451643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7" descr="https://www.humanrights.cn/uploadfile/2024/0123/20240123094516433.jpg"/>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4869345" cy="2323374"/>
                    </a:xfrm>
                    <a:prstGeom prst="rect">
                      <a:avLst/>
                    </a:prstGeom>
                    <a:noFill/>
                    <a:ln>
                      <a:noFill/>
                    </a:ln>
                  </pic:spPr>
                </pic:pic>
              </a:graphicData>
            </a:graphic>
          </wp:inline>
        </w:drawing>
      </w:r>
    </w:p>
    <w:p w:rsidR="00366EA0" w:rsidRPr="00366EA0" w:rsidRDefault="00366EA0" w:rsidP="00366EA0">
      <w:pPr>
        <w:widowControl/>
        <w:shd w:val="clear" w:color="auto" w:fill="FFFFFF"/>
        <w:rPr>
          <w:rFonts w:asciiTheme="minorEastAsia" w:hAnsiTheme="minorEastAsia" w:cs="宋体" w:hint="eastAsia"/>
          <w:color w:val="333333"/>
          <w:kern w:val="0"/>
          <w:sz w:val="24"/>
          <w:szCs w:val="24"/>
        </w:rPr>
      </w:pPr>
      <w:r w:rsidRPr="00366EA0">
        <w:rPr>
          <w:rFonts w:asciiTheme="minorEastAsia" w:hAnsiTheme="minorEastAsia" w:cs="宋体" w:hint="eastAsia"/>
          <w:color w:val="333333"/>
          <w:kern w:val="0"/>
          <w:sz w:val="24"/>
          <w:szCs w:val="24"/>
        </w:rPr>
        <w:t> </w:t>
      </w:r>
      <w:r w:rsidRPr="00366EA0">
        <w:rPr>
          <w:rFonts w:asciiTheme="minorEastAsia" w:hAnsiTheme="minorEastAsia" w:cs="宋体" w:hint="eastAsia"/>
          <w:color w:val="333333"/>
          <w:kern w:val="0"/>
          <w:sz w:val="24"/>
          <w:szCs w:val="24"/>
        </w:rPr>
        <w:t> </w:t>
      </w:r>
      <w:r w:rsidRPr="00366EA0">
        <w:rPr>
          <w:rFonts w:asciiTheme="minorEastAsia" w:hAnsiTheme="minorEastAsia" w:cs="宋体" w:hint="eastAsia"/>
          <w:color w:val="333333"/>
          <w:kern w:val="0"/>
          <w:sz w:val="24"/>
          <w:szCs w:val="24"/>
        </w:rPr>
        <w:t>——保障罪犯合法权利。中国法律明确规定，罪犯的人格不受侮辱，其人身安全、合法财产和辩护、申诉、控告、检举以及其他未被依法剥夺或者限制的权利不受侵犯。刑罚执行机关尊重恐怖活动罪犯人格尊严，保障其合法权益。人民检察院依法对刑罚执行活动进行法律监督。罪犯对生效判决不服的，可以提出申诉。罪犯提出控告、检举的，刑罚执行机关应当及时处理或转送相关部门处理并将结果通知罪犯。罪犯在服刑期间可以与他人通信，可以会见亲属及律师等。监狱设有专门医疗机构，确有必要的可以外出就诊或保外就医，确保患病罪犯及时得到医疗救治。监狱坚持“惩罚与改造相结合，以改造人为宗旨”工作方针，对罪犯开展文化、法律、技能教育，提升罪犯文化水平和谋生能力，着力预防恐怖活动罪犯刑满释放后重新犯罪。刑罚执行机关、人民法院严格按照法定程序和条件办理减刑、假释案件，由刑罚执行机关提请，人民法院依法对符合条件的罪犯</w:t>
      </w:r>
      <w:proofErr w:type="gramStart"/>
      <w:r w:rsidRPr="00366EA0">
        <w:rPr>
          <w:rFonts w:asciiTheme="minorEastAsia" w:hAnsiTheme="minorEastAsia" w:cs="宋体" w:hint="eastAsia"/>
          <w:color w:val="333333"/>
          <w:kern w:val="0"/>
          <w:sz w:val="24"/>
          <w:szCs w:val="24"/>
        </w:rPr>
        <w:t>作出</w:t>
      </w:r>
      <w:proofErr w:type="gramEnd"/>
      <w:r w:rsidRPr="00366EA0">
        <w:rPr>
          <w:rFonts w:asciiTheme="minorEastAsia" w:hAnsiTheme="minorEastAsia" w:cs="宋体" w:hint="eastAsia"/>
          <w:color w:val="333333"/>
          <w:kern w:val="0"/>
          <w:sz w:val="24"/>
          <w:szCs w:val="24"/>
        </w:rPr>
        <w:t>减刑、假释裁定，人民检察院依法监督。</w:t>
      </w:r>
    </w:p>
    <w:p w:rsidR="00366EA0" w:rsidRPr="00366EA0" w:rsidRDefault="00366EA0" w:rsidP="00366EA0">
      <w:pPr>
        <w:widowControl/>
        <w:shd w:val="clear" w:color="auto" w:fill="FFFFFF"/>
        <w:rPr>
          <w:rFonts w:asciiTheme="minorEastAsia" w:hAnsiTheme="minorEastAsia" w:cs="宋体" w:hint="eastAsia"/>
          <w:color w:val="333333"/>
          <w:kern w:val="0"/>
          <w:sz w:val="24"/>
          <w:szCs w:val="24"/>
        </w:rPr>
      </w:pPr>
      <w:r w:rsidRPr="00366EA0">
        <w:rPr>
          <w:rFonts w:asciiTheme="minorEastAsia" w:hAnsiTheme="minorEastAsia" w:cs="宋体" w:hint="eastAsia"/>
          <w:color w:val="333333"/>
          <w:kern w:val="0"/>
          <w:sz w:val="24"/>
          <w:szCs w:val="24"/>
        </w:rPr>
        <w:t> </w:t>
      </w:r>
    </w:p>
    <w:p w:rsidR="00366EA0" w:rsidRPr="00366EA0" w:rsidRDefault="00366EA0" w:rsidP="00366EA0">
      <w:pPr>
        <w:widowControl/>
        <w:shd w:val="clear" w:color="auto" w:fill="FFFFFF"/>
        <w:rPr>
          <w:rFonts w:asciiTheme="minorEastAsia" w:hAnsiTheme="minorEastAsia" w:cs="宋体" w:hint="eastAsia"/>
          <w:color w:val="333333"/>
          <w:kern w:val="0"/>
          <w:sz w:val="24"/>
          <w:szCs w:val="24"/>
        </w:rPr>
      </w:pPr>
      <w:r w:rsidRPr="00366EA0">
        <w:rPr>
          <w:rFonts w:asciiTheme="minorEastAsia" w:hAnsiTheme="minorEastAsia" w:cs="宋体" w:hint="eastAsia"/>
          <w:b/>
          <w:bCs/>
          <w:color w:val="333333"/>
          <w:kern w:val="0"/>
          <w:sz w:val="24"/>
          <w:szCs w:val="24"/>
        </w:rPr>
        <w:t> </w:t>
      </w:r>
      <w:r w:rsidRPr="00366EA0">
        <w:rPr>
          <w:rFonts w:asciiTheme="minorEastAsia" w:hAnsiTheme="minorEastAsia" w:cs="宋体" w:hint="eastAsia"/>
          <w:b/>
          <w:bCs/>
          <w:color w:val="333333"/>
          <w:kern w:val="0"/>
          <w:sz w:val="24"/>
          <w:szCs w:val="24"/>
        </w:rPr>
        <w:t> </w:t>
      </w:r>
      <w:r w:rsidRPr="00366EA0">
        <w:rPr>
          <w:rFonts w:asciiTheme="minorEastAsia" w:hAnsiTheme="minorEastAsia" w:cs="宋体" w:hint="eastAsia"/>
          <w:b/>
          <w:bCs/>
          <w:color w:val="333333"/>
          <w:kern w:val="0"/>
          <w:sz w:val="24"/>
          <w:szCs w:val="24"/>
        </w:rPr>
        <w:t>五、有力维护人民安全和国家安全</w:t>
      </w:r>
    </w:p>
    <w:p w:rsidR="00366EA0" w:rsidRPr="00366EA0" w:rsidRDefault="00366EA0" w:rsidP="00366EA0">
      <w:pPr>
        <w:widowControl/>
        <w:shd w:val="clear" w:color="auto" w:fill="FFFFFF"/>
        <w:rPr>
          <w:rFonts w:asciiTheme="minorEastAsia" w:hAnsiTheme="minorEastAsia" w:cs="宋体" w:hint="eastAsia"/>
          <w:color w:val="333333"/>
          <w:kern w:val="0"/>
          <w:sz w:val="24"/>
          <w:szCs w:val="24"/>
        </w:rPr>
      </w:pPr>
      <w:r w:rsidRPr="00366EA0">
        <w:rPr>
          <w:rFonts w:asciiTheme="minorEastAsia" w:hAnsiTheme="minorEastAsia" w:cs="宋体" w:hint="eastAsia"/>
          <w:color w:val="333333"/>
          <w:kern w:val="0"/>
          <w:sz w:val="24"/>
          <w:szCs w:val="24"/>
        </w:rPr>
        <w:t> </w:t>
      </w:r>
    </w:p>
    <w:p w:rsidR="00366EA0" w:rsidRPr="00366EA0" w:rsidRDefault="00366EA0" w:rsidP="00366EA0">
      <w:pPr>
        <w:widowControl/>
        <w:shd w:val="clear" w:color="auto" w:fill="FFFFFF"/>
        <w:rPr>
          <w:rFonts w:asciiTheme="minorEastAsia" w:hAnsiTheme="minorEastAsia" w:cs="宋体" w:hint="eastAsia"/>
          <w:color w:val="333333"/>
          <w:kern w:val="0"/>
          <w:sz w:val="24"/>
          <w:szCs w:val="24"/>
        </w:rPr>
      </w:pPr>
      <w:r w:rsidRPr="00366EA0">
        <w:rPr>
          <w:rFonts w:asciiTheme="minorEastAsia" w:hAnsiTheme="minorEastAsia" w:cs="宋体" w:hint="eastAsia"/>
          <w:color w:val="333333"/>
          <w:kern w:val="0"/>
          <w:sz w:val="24"/>
          <w:szCs w:val="24"/>
        </w:rPr>
        <w:t> </w:t>
      </w:r>
      <w:r w:rsidRPr="00366EA0">
        <w:rPr>
          <w:rFonts w:asciiTheme="minorEastAsia" w:hAnsiTheme="minorEastAsia" w:cs="宋体" w:hint="eastAsia"/>
          <w:color w:val="333333"/>
          <w:kern w:val="0"/>
          <w:sz w:val="24"/>
          <w:szCs w:val="24"/>
        </w:rPr>
        <w:t> </w:t>
      </w:r>
      <w:r w:rsidRPr="00366EA0">
        <w:rPr>
          <w:rFonts w:asciiTheme="minorEastAsia" w:hAnsiTheme="minorEastAsia" w:cs="宋体" w:hint="eastAsia"/>
          <w:color w:val="333333"/>
          <w:kern w:val="0"/>
          <w:sz w:val="24"/>
          <w:szCs w:val="24"/>
        </w:rPr>
        <w:t>中国依法开展反恐怖主义工作，不断增强反</w:t>
      </w:r>
      <w:proofErr w:type="gramStart"/>
      <w:r w:rsidRPr="00366EA0">
        <w:rPr>
          <w:rFonts w:asciiTheme="minorEastAsia" w:hAnsiTheme="minorEastAsia" w:cs="宋体" w:hint="eastAsia"/>
          <w:color w:val="333333"/>
          <w:kern w:val="0"/>
          <w:sz w:val="24"/>
          <w:szCs w:val="24"/>
        </w:rPr>
        <w:t>恐防恐</w:t>
      </w:r>
      <w:proofErr w:type="gramEnd"/>
      <w:r w:rsidRPr="00366EA0">
        <w:rPr>
          <w:rFonts w:asciiTheme="minorEastAsia" w:hAnsiTheme="minorEastAsia" w:cs="宋体" w:hint="eastAsia"/>
          <w:color w:val="333333"/>
          <w:kern w:val="0"/>
          <w:sz w:val="24"/>
          <w:szCs w:val="24"/>
        </w:rPr>
        <w:t>能力，更好统筹安全稳定与社会发展，消除恐怖主义的思想基础，提升了人民的安全感，捍卫了国家安全，也为区域和全球安全稳定</w:t>
      </w:r>
      <w:proofErr w:type="gramStart"/>
      <w:r w:rsidRPr="00366EA0">
        <w:rPr>
          <w:rFonts w:asciiTheme="minorEastAsia" w:hAnsiTheme="minorEastAsia" w:cs="宋体" w:hint="eastAsia"/>
          <w:color w:val="333333"/>
          <w:kern w:val="0"/>
          <w:sz w:val="24"/>
          <w:szCs w:val="24"/>
        </w:rPr>
        <w:t>作出</w:t>
      </w:r>
      <w:proofErr w:type="gramEnd"/>
      <w:r w:rsidRPr="00366EA0">
        <w:rPr>
          <w:rFonts w:asciiTheme="minorEastAsia" w:hAnsiTheme="minorEastAsia" w:cs="宋体" w:hint="eastAsia"/>
          <w:color w:val="333333"/>
          <w:kern w:val="0"/>
          <w:sz w:val="24"/>
          <w:szCs w:val="24"/>
        </w:rPr>
        <w:t>了积极贡献。</w:t>
      </w:r>
    </w:p>
    <w:p w:rsidR="00366EA0" w:rsidRPr="00366EA0" w:rsidRDefault="00366EA0" w:rsidP="00366EA0">
      <w:pPr>
        <w:widowControl/>
        <w:shd w:val="clear" w:color="auto" w:fill="FFFFFF"/>
        <w:rPr>
          <w:rFonts w:asciiTheme="minorEastAsia" w:hAnsiTheme="minorEastAsia" w:cs="宋体" w:hint="eastAsia"/>
          <w:color w:val="333333"/>
          <w:kern w:val="0"/>
          <w:sz w:val="24"/>
          <w:szCs w:val="24"/>
        </w:rPr>
      </w:pPr>
      <w:r w:rsidRPr="00366EA0">
        <w:rPr>
          <w:rFonts w:asciiTheme="minorEastAsia" w:hAnsiTheme="minorEastAsia" w:cs="宋体" w:hint="eastAsia"/>
          <w:color w:val="333333"/>
          <w:kern w:val="0"/>
          <w:sz w:val="24"/>
          <w:szCs w:val="24"/>
        </w:rPr>
        <w:t> </w:t>
      </w:r>
    </w:p>
    <w:p w:rsidR="00366EA0" w:rsidRPr="00366EA0" w:rsidRDefault="00366EA0" w:rsidP="00366EA0">
      <w:pPr>
        <w:widowControl/>
        <w:shd w:val="clear" w:color="auto" w:fill="FFFFFF"/>
        <w:rPr>
          <w:rFonts w:asciiTheme="minorEastAsia" w:hAnsiTheme="minorEastAsia" w:cs="宋体" w:hint="eastAsia"/>
          <w:color w:val="333333"/>
          <w:kern w:val="0"/>
          <w:sz w:val="24"/>
          <w:szCs w:val="24"/>
        </w:rPr>
      </w:pPr>
      <w:r w:rsidRPr="00366EA0">
        <w:rPr>
          <w:rFonts w:asciiTheme="minorEastAsia" w:hAnsiTheme="minorEastAsia" w:cs="宋体" w:hint="eastAsia"/>
          <w:color w:val="333333"/>
          <w:kern w:val="0"/>
          <w:sz w:val="24"/>
          <w:szCs w:val="24"/>
        </w:rPr>
        <w:t> </w:t>
      </w:r>
      <w:r w:rsidRPr="00366EA0">
        <w:rPr>
          <w:rFonts w:asciiTheme="minorEastAsia" w:hAnsiTheme="minorEastAsia" w:cs="宋体" w:hint="eastAsia"/>
          <w:color w:val="333333"/>
          <w:kern w:val="0"/>
          <w:sz w:val="24"/>
          <w:szCs w:val="24"/>
        </w:rPr>
        <w:t> </w:t>
      </w:r>
      <w:r w:rsidRPr="00366EA0">
        <w:rPr>
          <w:rFonts w:asciiTheme="minorEastAsia" w:hAnsiTheme="minorEastAsia" w:cs="宋体" w:hint="eastAsia"/>
          <w:color w:val="333333"/>
          <w:kern w:val="0"/>
          <w:sz w:val="24"/>
          <w:szCs w:val="24"/>
        </w:rPr>
        <w:t>——不断增强反</w:t>
      </w:r>
      <w:proofErr w:type="gramStart"/>
      <w:r w:rsidRPr="00366EA0">
        <w:rPr>
          <w:rFonts w:asciiTheme="minorEastAsia" w:hAnsiTheme="minorEastAsia" w:cs="宋体" w:hint="eastAsia"/>
          <w:color w:val="333333"/>
          <w:kern w:val="0"/>
          <w:sz w:val="24"/>
          <w:szCs w:val="24"/>
        </w:rPr>
        <w:t>恐防恐</w:t>
      </w:r>
      <w:proofErr w:type="gramEnd"/>
      <w:r w:rsidRPr="00366EA0">
        <w:rPr>
          <w:rFonts w:asciiTheme="minorEastAsia" w:hAnsiTheme="minorEastAsia" w:cs="宋体" w:hint="eastAsia"/>
          <w:color w:val="333333"/>
          <w:kern w:val="0"/>
          <w:sz w:val="24"/>
          <w:szCs w:val="24"/>
        </w:rPr>
        <w:t>能力。随着法律制度体系不断完善，中国不断加强交通运输、寄递物流、危险物品等相关行业的安全管理制度建设，积极推进重点行业领域和地方反恐怖防范标准建设，相继制定修订了各类反恐怖主义预案，并加强演练，强化社会治安防控能力。鼓励、支持反恐怖主义科学研究和技术创新，开发和推广使用新的技术设备，并用于实训和实战，有效应对人工智能、加密通信、虚拟货币等新技术、新业</w:t>
      </w:r>
      <w:proofErr w:type="gramStart"/>
      <w:r w:rsidRPr="00366EA0">
        <w:rPr>
          <w:rFonts w:asciiTheme="minorEastAsia" w:hAnsiTheme="minorEastAsia" w:cs="宋体" w:hint="eastAsia"/>
          <w:color w:val="333333"/>
          <w:kern w:val="0"/>
          <w:sz w:val="24"/>
          <w:szCs w:val="24"/>
        </w:rPr>
        <w:t>态带来</w:t>
      </w:r>
      <w:proofErr w:type="gramEnd"/>
      <w:r w:rsidRPr="00366EA0">
        <w:rPr>
          <w:rFonts w:asciiTheme="minorEastAsia" w:hAnsiTheme="minorEastAsia" w:cs="宋体" w:hint="eastAsia"/>
          <w:color w:val="333333"/>
          <w:kern w:val="0"/>
          <w:sz w:val="24"/>
          <w:szCs w:val="24"/>
        </w:rPr>
        <w:t>的挑战，不断提升科技反恐怖主义能力。坚持反恐怖主义专门工作与群众路线相结合，在全社会广泛开展反恐怖主义宣传教育活动，推动宣传进校园、进单位、进社区等，面向社会公众推出《公民反恐防范手册》等宣传品，出台涉恐线索举报奖励办法，广泛发动群众提供线索，提升了人民群众的安全防范意识和应对暴力恐怖突发状况的能力。</w:t>
      </w:r>
    </w:p>
    <w:p w:rsidR="00366EA0" w:rsidRPr="00366EA0" w:rsidRDefault="00366EA0" w:rsidP="00366EA0">
      <w:pPr>
        <w:widowControl/>
        <w:shd w:val="clear" w:color="auto" w:fill="FFFFFF"/>
        <w:jc w:val="center"/>
        <w:rPr>
          <w:rFonts w:asciiTheme="minorEastAsia" w:hAnsiTheme="minorEastAsia" w:cs="宋体" w:hint="eastAsia"/>
          <w:color w:val="333333"/>
          <w:kern w:val="0"/>
          <w:sz w:val="24"/>
          <w:szCs w:val="24"/>
        </w:rPr>
      </w:pPr>
      <w:r w:rsidRPr="00366EA0">
        <w:rPr>
          <w:rFonts w:asciiTheme="minorEastAsia" w:hAnsiTheme="minorEastAsia" w:cs="宋体"/>
          <w:noProof/>
          <w:color w:val="333333"/>
          <w:kern w:val="0"/>
          <w:sz w:val="24"/>
          <w:szCs w:val="24"/>
        </w:rPr>
        <w:lastRenderedPageBreak/>
        <w:drawing>
          <wp:inline distT="0" distB="0" distL="0" distR="0" wp14:anchorId="2967FC7C" wp14:editId="154DE6A8">
            <wp:extent cx="5167423" cy="2856847"/>
            <wp:effectExtent l="0" t="0" r="0" b="1270"/>
            <wp:docPr id="14" name="图片 14" descr="https://www.humanrights.cn/uploadfile/2024/0123/2024012309453455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8" descr="https://www.humanrights.cn/uploadfile/2024/0123/20240123094534550.jpg"/>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5168110" cy="2857227"/>
                    </a:xfrm>
                    <a:prstGeom prst="rect">
                      <a:avLst/>
                    </a:prstGeom>
                    <a:noFill/>
                    <a:ln>
                      <a:noFill/>
                    </a:ln>
                  </pic:spPr>
                </pic:pic>
              </a:graphicData>
            </a:graphic>
          </wp:inline>
        </w:drawing>
      </w:r>
    </w:p>
    <w:p w:rsidR="00366EA0" w:rsidRPr="00366EA0" w:rsidRDefault="00366EA0" w:rsidP="00366EA0">
      <w:pPr>
        <w:widowControl/>
        <w:shd w:val="clear" w:color="auto" w:fill="FFFFFF"/>
        <w:rPr>
          <w:rFonts w:asciiTheme="minorEastAsia" w:hAnsiTheme="minorEastAsia" w:cs="宋体" w:hint="eastAsia"/>
          <w:color w:val="333333"/>
          <w:kern w:val="0"/>
          <w:sz w:val="24"/>
          <w:szCs w:val="24"/>
        </w:rPr>
      </w:pPr>
      <w:r w:rsidRPr="00366EA0">
        <w:rPr>
          <w:rFonts w:asciiTheme="minorEastAsia" w:hAnsiTheme="minorEastAsia" w:cs="宋体" w:hint="eastAsia"/>
          <w:color w:val="333333"/>
          <w:kern w:val="0"/>
          <w:sz w:val="24"/>
          <w:szCs w:val="24"/>
        </w:rPr>
        <w:t> </w:t>
      </w:r>
      <w:r w:rsidRPr="00366EA0">
        <w:rPr>
          <w:rFonts w:asciiTheme="minorEastAsia" w:hAnsiTheme="minorEastAsia" w:cs="宋体" w:hint="eastAsia"/>
          <w:color w:val="333333"/>
          <w:kern w:val="0"/>
          <w:sz w:val="24"/>
          <w:szCs w:val="24"/>
        </w:rPr>
        <w:t> </w:t>
      </w:r>
      <w:r w:rsidRPr="00366EA0">
        <w:rPr>
          <w:rFonts w:asciiTheme="minorEastAsia" w:hAnsiTheme="minorEastAsia" w:cs="宋体" w:hint="eastAsia"/>
          <w:color w:val="333333"/>
          <w:kern w:val="0"/>
          <w:sz w:val="24"/>
          <w:szCs w:val="24"/>
        </w:rPr>
        <w:t>——更好统筹安全稳定与社会发展。2014年以来，中国持续严厉打击暴力恐怖活动，依法惩处了一批预谋实施恐怖活动的犯罪人员，把绝大多数恐怖活动摧毁在预谋阶段、行动之前，有力维护了国家安全和社会大局稳定，人民群众安全感显著提升。反恐怖主义促进安全稳定，安全稳定带来发展红利，发展红利进一步巩固安全稳定。以中国反恐怖主义斗争主战场新疆为例，2012年至2022年，城镇居民人均可支配收入从19019元增加到38410元，农村居民人均可支配收入从6876元增加到16550元，分别增长1.02倍和1.4倍。截至2020年底，现行标准下新疆306.49万农村贫困人口全面脱贫，3666个贫困村全部退出，35个贫困县全部摘帽。2023年，新疆共接待国内外游客26544万人次，同比增长117%，实现旅游总收入2967亿元，同比增长227%，游客接待量创历史新高，旅游热度持续位居全国前列，旅游业逐步成为带动就业、富民惠民的重要支柱性产业。</w:t>
      </w:r>
    </w:p>
    <w:p w:rsidR="00366EA0" w:rsidRPr="00366EA0" w:rsidRDefault="00366EA0" w:rsidP="00366EA0">
      <w:pPr>
        <w:widowControl/>
        <w:shd w:val="clear" w:color="auto" w:fill="FFFFFF"/>
        <w:rPr>
          <w:rFonts w:asciiTheme="minorEastAsia" w:hAnsiTheme="minorEastAsia" w:cs="宋体" w:hint="eastAsia"/>
          <w:color w:val="333333"/>
          <w:kern w:val="0"/>
          <w:sz w:val="24"/>
          <w:szCs w:val="24"/>
        </w:rPr>
      </w:pPr>
      <w:r w:rsidRPr="00366EA0">
        <w:rPr>
          <w:rFonts w:asciiTheme="minorEastAsia" w:hAnsiTheme="minorEastAsia" w:cs="宋体" w:hint="eastAsia"/>
          <w:color w:val="333333"/>
          <w:kern w:val="0"/>
          <w:sz w:val="24"/>
          <w:szCs w:val="24"/>
        </w:rPr>
        <w:t> </w:t>
      </w:r>
    </w:p>
    <w:p w:rsidR="00366EA0" w:rsidRPr="00366EA0" w:rsidRDefault="00366EA0" w:rsidP="00366EA0">
      <w:pPr>
        <w:widowControl/>
        <w:shd w:val="clear" w:color="auto" w:fill="FFFFFF"/>
        <w:rPr>
          <w:rFonts w:asciiTheme="minorEastAsia" w:hAnsiTheme="minorEastAsia" w:cs="宋体" w:hint="eastAsia"/>
          <w:color w:val="333333"/>
          <w:kern w:val="0"/>
          <w:sz w:val="24"/>
          <w:szCs w:val="24"/>
        </w:rPr>
      </w:pPr>
      <w:r w:rsidRPr="00366EA0">
        <w:rPr>
          <w:rFonts w:asciiTheme="minorEastAsia" w:hAnsiTheme="minorEastAsia" w:cs="宋体" w:hint="eastAsia"/>
          <w:color w:val="333333"/>
          <w:kern w:val="0"/>
          <w:sz w:val="24"/>
          <w:szCs w:val="24"/>
        </w:rPr>
        <w:t> </w:t>
      </w:r>
      <w:r w:rsidRPr="00366EA0">
        <w:rPr>
          <w:rFonts w:asciiTheme="minorEastAsia" w:hAnsiTheme="minorEastAsia" w:cs="宋体" w:hint="eastAsia"/>
          <w:color w:val="333333"/>
          <w:kern w:val="0"/>
          <w:sz w:val="24"/>
          <w:szCs w:val="24"/>
        </w:rPr>
        <w:t> </w:t>
      </w:r>
      <w:r w:rsidRPr="00366EA0">
        <w:rPr>
          <w:rFonts w:asciiTheme="minorEastAsia" w:hAnsiTheme="minorEastAsia" w:cs="宋体" w:hint="eastAsia"/>
          <w:color w:val="333333"/>
          <w:kern w:val="0"/>
          <w:sz w:val="24"/>
          <w:szCs w:val="24"/>
        </w:rPr>
        <w:t>——消除恐怖主义的思想基础。中国在严厉惩处恐怖活动违法犯罪的同时，更加注重以非刑罚方式教育挽救大多数受极端主义思想蛊惑，但行为尚未产生严重危害后果的人员。政府各有关部门、妇联等社会组织、宗教团体以及学校、家庭等密切配合，针对受极端主义感染人员的不同特点，分类采取多种干预措施，避免其受到进一步侵害。宗教极端主义不是宗教，它歪曲宗教教义，鼓吹暴力激进观点，严重破坏正常宗教活动。在宗教极端主义的渗透和控制下，一些人参与或者被教唆、胁迫、引诱参与恐怖活动。中国坚持“保护合法、制止非法、遏制极端、抵御渗透、打击犯罪”原则，切实保护宗教信仰自由，保障正常宗教活动，依法持续深入推进“去极端化”工作，有效遏制宗教极端主义渗透蔓延的态势。群众法治意识显著增强，普遍能够认清宗教极端主义的危害，明辨是非和抵御渗透的能力明显提高。</w:t>
      </w:r>
    </w:p>
    <w:p w:rsidR="00366EA0" w:rsidRPr="00366EA0" w:rsidRDefault="00366EA0" w:rsidP="00366EA0">
      <w:pPr>
        <w:widowControl/>
        <w:shd w:val="clear" w:color="auto" w:fill="FFFFFF"/>
        <w:rPr>
          <w:rFonts w:asciiTheme="minorEastAsia" w:hAnsiTheme="minorEastAsia" w:cs="宋体" w:hint="eastAsia"/>
          <w:color w:val="333333"/>
          <w:kern w:val="0"/>
          <w:sz w:val="24"/>
          <w:szCs w:val="24"/>
        </w:rPr>
      </w:pPr>
      <w:r w:rsidRPr="00366EA0">
        <w:rPr>
          <w:rFonts w:asciiTheme="minorEastAsia" w:hAnsiTheme="minorEastAsia" w:cs="宋体" w:hint="eastAsia"/>
          <w:color w:val="333333"/>
          <w:kern w:val="0"/>
          <w:sz w:val="24"/>
          <w:szCs w:val="24"/>
        </w:rPr>
        <w:t> </w:t>
      </w:r>
    </w:p>
    <w:p w:rsidR="00366EA0" w:rsidRPr="00366EA0" w:rsidRDefault="00366EA0" w:rsidP="00366EA0">
      <w:pPr>
        <w:widowControl/>
        <w:shd w:val="clear" w:color="auto" w:fill="FFFFFF"/>
        <w:rPr>
          <w:rFonts w:asciiTheme="minorEastAsia" w:hAnsiTheme="minorEastAsia" w:cs="宋体" w:hint="eastAsia"/>
          <w:color w:val="333333"/>
          <w:kern w:val="0"/>
          <w:sz w:val="24"/>
          <w:szCs w:val="24"/>
        </w:rPr>
      </w:pPr>
      <w:r w:rsidRPr="00366EA0">
        <w:rPr>
          <w:rFonts w:asciiTheme="minorEastAsia" w:hAnsiTheme="minorEastAsia" w:cs="宋体" w:hint="eastAsia"/>
          <w:color w:val="333333"/>
          <w:kern w:val="0"/>
          <w:sz w:val="24"/>
          <w:szCs w:val="24"/>
        </w:rPr>
        <w:t> </w:t>
      </w:r>
      <w:r w:rsidRPr="00366EA0">
        <w:rPr>
          <w:rFonts w:asciiTheme="minorEastAsia" w:hAnsiTheme="minorEastAsia" w:cs="宋体" w:hint="eastAsia"/>
          <w:color w:val="333333"/>
          <w:kern w:val="0"/>
          <w:sz w:val="24"/>
          <w:szCs w:val="24"/>
        </w:rPr>
        <w:t> </w:t>
      </w:r>
      <w:r w:rsidRPr="00366EA0">
        <w:rPr>
          <w:rFonts w:asciiTheme="minorEastAsia" w:hAnsiTheme="minorEastAsia" w:cs="宋体" w:hint="eastAsia"/>
          <w:color w:val="333333"/>
          <w:kern w:val="0"/>
          <w:sz w:val="24"/>
          <w:szCs w:val="24"/>
        </w:rPr>
        <w:t>——为全球和区域安全稳定</w:t>
      </w:r>
      <w:proofErr w:type="gramStart"/>
      <w:r w:rsidRPr="00366EA0">
        <w:rPr>
          <w:rFonts w:asciiTheme="minorEastAsia" w:hAnsiTheme="minorEastAsia" w:cs="宋体" w:hint="eastAsia"/>
          <w:color w:val="333333"/>
          <w:kern w:val="0"/>
          <w:sz w:val="24"/>
          <w:szCs w:val="24"/>
        </w:rPr>
        <w:t>作出</w:t>
      </w:r>
      <w:proofErr w:type="gramEnd"/>
      <w:r w:rsidRPr="00366EA0">
        <w:rPr>
          <w:rFonts w:asciiTheme="minorEastAsia" w:hAnsiTheme="minorEastAsia" w:cs="宋体" w:hint="eastAsia"/>
          <w:color w:val="333333"/>
          <w:kern w:val="0"/>
          <w:sz w:val="24"/>
          <w:szCs w:val="24"/>
        </w:rPr>
        <w:t>积极贡献。中国通</w:t>
      </w:r>
      <w:proofErr w:type="gramStart"/>
      <w:r w:rsidRPr="00366EA0">
        <w:rPr>
          <w:rFonts w:asciiTheme="minorEastAsia" w:hAnsiTheme="minorEastAsia" w:cs="宋体" w:hint="eastAsia"/>
          <w:color w:val="333333"/>
          <w:kern w:val="0"/>
          <w:sz w:val="24"/>
          <w:szCs w:val="24"/>
        </w:rPr>
        <w:t>过有力</w:t>
      </w:r>
      <w:proofErr w:type="gramEnd"/>
      <w:r w:rsidRPr="00366EA0">
        <w:rPr>
          <w:rFonts w:asciiTheme="minorEastAsia" w:hAnsiTheme="minorEastAsia" w:cs="宋体" w:hint="eastAsia"/>
          <w:color w:val="333333"/>
          <w:kern w:val="0"/>
          <w:sz w:val="24"/>
          <w:szCs w:val="24"/>
        </w:rPr>
        <w:t>打击境内恐怖活动，加强口岸边境管控，阻止恐怖分子的跨境流动，有效遏制恐怖主义的传播蔓延。中国按照法律规定，根据缔结或参加的国际条约，按照平等互惠原则，积极开展反恐怖主义国际合作。坚持人类命运共同体理念，积极支持联合国在国际反恐怖主义合作中发挥领导和协调作用，坚持遵循《联合国宪章》和其他公认的国际法，</w:t>
      </w:r>
      <w:r w:rsidRPr="00366EA0">
        <w:rPr>
          <w:rFonts w:asciiTheme="minorEastAsia" w:hAnsiTheme="minorEastAsia" w:cs="宋体" w:hint="eastAsia"/>
          <w:color w:val="333333"/>
          <w:kern w:val="0"/>
          <w:sz w:val="24"/>
          <w:szCs w:val="24"/>
        </w:rPr>
        <w:lastRenderedPageBreak/>
        <w:t>支持联合国安理会通过的一系列反恐怖主义决议，先后参与了12项全球性反恐怖主义公约，积极履行反恐怖主义义务。积极倡导区域反恐怖主义合作，在上海合作组织框架下，推动制定《打击恐怖主义、分裂主义和极端主义上海公约》《上海合作组织成员国边防合作协定》等一系列文件，开展司法合作、联合反恐怖主义演习等，在维护国际和地区安全稳定方面发挥了重要作用。通过建立执法部门和边境地区反恐怖主义领域会晤交流和对口合作机制，在情报信息交流、边境管控、案件侦办、打击恐怖融资等方面，与数十个国家开展了务实交流与合作。</w:t>
      </w:r>
    </w:p>
    <w:p w:rsidR="00366EA0" w:rsidRPr="00366EA0" w:rsidRDefault="00366EA0" w:rsidP="00366EA0">
      <w:pPr>
        <w:widowControl/>
        <w:shd w:val="clear" w:color="auto" w:fill="FFFFFF"/>
        <w:rPr>
          <w:rFonts w:asciiTheme="minorEastAsia" w:hAnsiTheme="minorEastAsia" w:cs="宋体" w:hint="eastAsia"/>
          <w:color w:val="333333"/>
          <w:kern w:val="0"/>
          <w:sz w:val="24"/>
          <w:szCs w:val="24"/>
        </w:rPr>
      </w:pPr>
      <w:r w:rsidRPr="00366EA0">
        <w:rPr>
          <w:rFonts w:asciiTheme="minorEastAsia" w:hAnsiTheme="minorEastAsia" w:cs="宋体" w:hint="eastAsia"/>
          <w:color w:val="333333"/>
          <w:kern w:val="0"/>
          <w:sz w:val="24"/>
          <w:szCs w:val="24"/>
        </w:rPr>
        <w:t> </w:t>
      </w:r>
    </w:p>
    <w:p w:rsidR="00366EA0" w:rsidRPr="00366EA0" w:rsidRDefault="00366EA0" w:rsidP="00366EA0">
      <w:pPr>
        <w:widowControl/>
        <w:shd w:val="clear" w:color="auto" w:fill="FFFFFF"/>
        <w:rPr>
          <w:rFonts w:asciiTheme="minorEastAsia" w:hAnsiTheme="minorEastAsia" w:cs="宋体" w:hint="eastAsia"/>
          <w:color w:val="333333"/>
          <w:kern w:val="0"/>
          <w:sz w:val="24"/>
          <w:szCs w:val="24"/>
        </w:rPr>
      </w:pPr>
      <w:r w:rsidRPr="00366EA0">
        <w:rPr>
          <w:rFonts w:asciiTheme="minorEastAsia" w:hAnsiTheme="minorEastAsia" w:cs="宋体" w:hint="eastAsia"/>
          <w:b/>
          <w:bCs/>
          <w:color w:val="333333"/>
          <w:kern w:val="0"/>
          <w:sz w:val="24"/>
          <w:szCs w:val="24"/>
        </w:rPr>
        <w:t> </w:t>
      </w:r>
      <w:r w:rsidRPr="00366EA0">
        <w:rPr>
          <w:rFonts w:asciiTheme="minorEastAsia" w:hAnsiTheme="minorEastAsia" w:cs="宋体" w:hint="eastAsia"/>
          <w:b/>
          <w:bCs/>
          <w:color w:val="333333"/>
          <w:kern w:val="0"/>
          <w:sz w:val="24"/>
          <w:szCs w:val="24"/>
        </w:rPr>
        <w:t> </w:t>
      </w:r>
      <w:r w:rsidRPr="00366EA0">
        <w:rPr>
          <w:rFonts w:asciiTheme="minorEastAsia" w:hAnsiTheme="minorEastAsia" w:cs="宋体" w:hint="eastAsia"/>
          <w:b/>
          <w:bCs/>
          <w:color w:val="333333"/>
          <w:kern w:val="0"/>
          <w:sz w:val="24"/>
          <w:szCs w:val="24"/>
        </w:rPr>
        <w:t>结束语</w:t>
      </w:r>
    </w:p>
    <w:p w:rsidR="00366EA0" w:rsidRPr="00366EA0" w:rsidRDefault="00366EA0" w:rsidP="00366EA0">
      <w:pPr>
        <w:widowControl/>
        <w:shd w:val="clear" w:color="auto" w:fill="FFFFFF"/>
        <w:rPr>
          <w:rFonts w:asciiTheme="minorEastAsia" w:hAnsiTheme="minorEastAsia" w:cs="宋体" w:hint="eastAsia"/>
          <w:color w:val="333333"/>
          <w:kern w:val="0"/>
          <w:sz w:val="24"/>
          <w:szCs w:val="24"/>
        </w:rPr>
      </w:pPr>
      <w:r w:rsidRPr="00366EA0">
        <w:rPr>
          <w:rFonts w:asciiTheme="minorEastAsia" w:hAnsiTheme="minorEastAsia" w:cs="宋体" w:hint="eastAsia"/>
          <w:color w:val="333333"/>
          <w:kern w:val="0"/>
          <w:sz w:val="24"/>
          <w:szCs w:val="24"/>
        </w:rPr>
        <w:t> </w:t>
      </w:r>
    </w:p>
    <w:p w:rsidR="00366EA0" w:rsidRPr="00366EA0" w:rsidRDefault="00366EA0" w:rsidP="00366EA0">
      <w:pPr>
        <w:widowControl/>
        <w:shd w:val="clear" w:color="auto" w:fill="FFFFFF"/>
        <w:rPr>
          <w:rFonts w:asciiTheme="minorEastAsia" w:hAnsiTheme="minorEastAsia" w:cs="宋体" w:hint="eastAsia"/>
          <w:color w:val="333333"/>
          <w:kern w:val="0"/>
          <w:sz w:val="24"/>
          <w:szCs w:val="24"/>
        </w:rPr>
      </w:pPr>
      <w:r w:rsidRPr="00366EA0">
        <w:rPr>
          <w:rFonts w:asciiTheme="minorEastAsia" w:hAnsiTheme="minorEastAsia" w:cs="宋体" w:hint="eastAsia"/>
          <w:color w:val="333333"/>
          <w:kern w:val="0"/>
          <w:sz w:val="24"/>
          <w:szCs w:val="24"/>
        </w:rPr>
        <w:t> </w:t>
      </w:r>
      <w:r w:rsidRPr="00366EA0">
        <w:rPr>
          <w:rFonts w:asciiTheme="minorEastAsia" w:hAnsiTheme="minorEastAsia" w:cs="宋体" w:hint="eastAsia"/>
          <w:color w:val="333333"/>
          <w:kern w:val="0"/>
          <w:sz w:val="24"/>
          <w:szCs w:val="24"/>
        </w:rPr>
        <w:t> </w:t>
      </w:r>
      <w:r w:rsidRPr="00366EA0">
        <w:rPr>
          <w:rFonts w:asciiTheme="minorEastAsia" w:hAnsiTheme="minorEastAsia" w:cs="宋体" w:hint="eastAsia"/>
          <w:color w:val="333333"/>
          <w:kern w:val="0"/>
          <w:sz w:val="24"/>
          <w:szCs w:val="24"/>
        </w:rPr>
        <w:t>天下同归而殊途，一致而百虑。确保反恐怖主义工作在法治轨道上运行是当今国际社会的普遍共识。但各国的政治体制、法律制度、文化传统存在差异，所面临的恐怖主义形态、形式、行为表现不尽相同，在反恐怖主义法治实践上不可能完全一致。中国的反恐怖主义法律制度体系历经40余年的发展完善，实现了本国法治精神和理念与国际反恐怖主义原则和理念的协调统一，既有效防范和惩治恐怖活动，又切实尊重和保障人权，符合本国实际和国际惯例，取得了良好的实践效果。</w:t>
      </w:r>
    </w:p>
    <w:p w:rsidR="00366EA0" w:rsidRPr="00366EA0" w:rsidRDefault="00366EA0" w:rsidP="00366EA0">
      <w:pPr>
        <w:widowControl/>
        <w:shd w:val="clear" w:color="auto" w:fill="FFFFFF"/>
        <w:rPr>
          <w:rFonts w:asciiTheme="minorEastAsia" w:hAnsiTheme="minorEastAsia" w:cs="宋体" w:hint="eastAsia"/>
          <w:color w:val="333333"/>
          <w:kern w:val="0"/>
          <w:sz w:val="24"/>
          <w:szCs w:val="24"/>
        </w:rPr>
      </w:pPr>
      <w:r w:rsidRPr="00366EA0">
        <w:rPr>
          <w:rFonts w:asciiTheme="minorEastAsia" w:hAnsiTheme="minorEastAsia" w:cs="宋体" w:hint="eastAsia"/>
          <w:color w:val="333333"/>
          <w:kern w:val="0"/>
          <w:sz w:val="24"/>
          <w:szCs w:val="24"/>
        </w:rPr>
        <w:t> </w:t>
      </w:r>
    </w:p>
    <w:p w:rsidR="00366EA0" w:rsidRPr="00366EA0" w:rsidRDefault="00366EA0" w:rsidP="00366EA0">
      <w:pPr>
        <w:widowControl/>
        <w:shd w:val="clear" w:color="auto" w:fill="FFFFFF"/>
        <w:rPr>
          <w:rFonts w:asciiTheme="minorEastAsia" w:hAnsiTheme="minorEastAsia" w:cs="宋体" w:hint="eastAsia"/>
          <w:color w:val="333333"/>
          <w:kern w:val="0"/>
          <w:sz w:val="24"/>
          <w:szCs w:val="24"/>
        </w:rPr>
      </w:pPr>
      <w:r w:rsidRPr="00366EA0">
        <w:rPr>
          <w:rFonts w:asciiTheme="minorEastAsia" w:hAnsiTheme="minorEastAsia" w:cs="宋体" w:hint="eastAsia"/>
          <w:color w:val="333333"/>
          <w:kern w:val="0"/>
          <w:sz w:val="24"/>
          <w:szCs w:val="24"/>
        </w:rPr>
        <w:t> </w:t>
      </w:r>
      <w:r w:rsidRPr="00366EA0">
        <w:rPr>
          <w:rFonts w:asciiTheme="minorEastAsia" w:hAnsiTheme="minorEastAsia" w:cs="宋体" w:hint="eastAsia"/>
          <w:color w:val="333333"/>
          <w:kern w:val="0"/>
          <w:sz w:val="24"/>
          <w:szCs w:val="24"/>
        </w:rPr>
        <w:t> </w:t>
      </w:r>
      <w:r w:rsidRPr="00366EA0">
        <w:rPr>
          <w:rFonts w:asciiTheme="minorEastAsia" w:hAnsiTheme="minorEastAsia" w:cs="宋体" w:hint="eastAsia"/>
          <w:color w:val="333333"/>
          <w:kern w:val="0"/>
          <w:sz w:val="24"/>
          <w:szCs w:val="24"/>
        </w:rPr>
        <w:t>令人遗憾的是，一些国家时常无视各国自主选择反恐怖主义法治化道路的权利，将自身意志强加于人，妄加评判他国实践做法，甚至以所谓“法治”“人权”为借口干涉他国内政、侵犯他国主权，严重阻碍国际反恐怖主义法治化进程，严重削弱国际反恐怖主义合作基础，严重影响国际反恐怖主义效果。</w:t>
      </w:r>
    </w:p>
    <w:p w:rsidR="00366EA0" w:rsidRPr="00366EA0" w:rsidRDefault="00366EA0" w:rsidP="00366EA0">
      <w:pPr>
        <w:widowControl/>
        <w:shd w:val="clear" w:color="auto" w:fill="FFFFFF"/>
        <w:rPr>
          <w:rFonts w:asciiTheme="minorEastAsia" w:hAnsiTheme="minorEastAsia" w:cs="宋体" w:hint="eastAsia"/>
          <w:color w:val="333333"/>
          <w:kern w:val="0"/>
          <w:sz w:val="24"/>
          <w:szCs w:val="24"/>
        </w:rPr>
      </w:pPr>
      <w:r w:rsidRPr="00366EA0">
        <w:rPr>
          <w:rFonts w:asciiTheme="minorEastAsia" w:hAnsiTheme="minorEastAsia" w:cs="宋体" w:hint="eastAsia"/>
          <w:color w:val="333333"/>
          <w:kern w:val="0"/>
          <w:sz w:val="24"/>
          <w:szCs w:val="24"/>
        </w:rPr>
        <w:t> </w:t>
      </w:r>
    </w:p>
    <w:p w:rsidR="00366EA0" w:rsidRPr="00366EA0" w:rsidRDefault="00366EA0" w:rsidP="00366EA0">
      <w:pPr>
        <w:widowControl/>
        <w:shd w:val="clear" w:color="auto" w:fill="FFFFFF"/>
        <w:rPr>
          <w:rFonts w:asciiTheme="minorEastAsia" w:hAnsiTheme="minorEastAsia" w:cs="宋体" w:hint="eastAsia"/>
          <w:color w:val="333333"/>
          <w:kern w:val="0"/>
          <w:sz w:val="24"/>
          <w:szCs w:val="24"/>
        </w:rPr>
      </w:pPr>
      <w:r w:rsidRPr="00366EA0">
        <w:rPr>
          <w:rFonts w:asciiTheme="minorEastAsia" w:hAnsiTheme="minorEastAsia" w:cs="宋体" w:hint="eastAsia"/>
          <w:color w:val="333333"/>
          <w:kern w:val="0"/>
          <w:sz w:val="24"/>
          <w:szCs w:val="24"/>
        </w:rPr>
        <w:t> </w:t>
      </w:r>
      <w:r w:rsidRPr="00366EA0">
        <w:rPr>
          <w:rFonts w:asciiTheme="minorEastAsia" w:hAnsiTheme="minorEastAsia" w:cs="宋体" w:hint="eastAsia"/>
          <w:color w:val="333333"/>
          <w:kern w:val="0"/>
          <w:sz w:val="24"/>
          <w:szCs w:val="24"/>
        </w:rPr>
        <w:t> </w:t>
      </w:r>
      <w:r w:rsidRPr="00366EA0">
        <w:rPr>
          <w:rFonts w:asciiTheme="minorEastAsia" w:hAnsiTheme="minorEastAsia" w:cs="宋体" w:hint="eastAsia"/>
          <w:color w:val="333333"/>
          <w:kern w:val="0"/>
          <w:sz w:val="24"/>
          <w:szCs w:val="24"/>
        </w:rPr>
        <w:t>实践证明，各国的探索和实践只要能够体现人类社会价值取向，遵循联合国反恐怖主义原则准则，符合本国国情和法律制度，就都是国际反恐怖主义法治化事业的组成部分。国际社会应海</w:t>
      </w:r>
      <w:proofErr w:type="gramStart"/>
      <w:r w:rsidRPr="00366EA0">
        <w:rPr>
          <w:rFonts w:asciiTheme="minorEastAsia" w:hAnsiTheme="minorEastAsia" w:cs="宋体" w:hint="eastAsia"/>
          <w:color w:val="333333"/>
          <w:kern w:val="0"/>
          <w:sz w:val="24"/>
          <w:szCs w:val="24"/>
        </w:rPr>
        <w:t>纳不同</w:t>
      </w:r>
      <w:proofErr w:type="gramEnd"/>
      <w:r w:rsidRPr="00366EA0">
        <w:rPr>
          <w:rFonts w:asciiTheme="minorEastAsia" w:hAnsiTheme="minorEastAsia" w:cs="宋体" w:hint="eastAsia"/>
          <w:color w:val="333333"/>
          <w:kern w:val="0"/>
          <w:sz w:val="24"/>
          <w:szCs w:val="24"/>
        </w:rPr>
        <w:t>形态的反恐怖主义法治路径，坚决反对反恐怖主义“双重标准”，反对将反恐怖主义问题政治化、工具化。中国愿与世界各国一道，在人类命运共同体理念指引下，积极参与全球反恐怖主义治理，在平等尊重的基础上，广泛开展互学</w:t>
      </w:r>
      <w:proofErr w:type="gramStart"/>
      <w:r w:rsidRPr="00366EA0">
        <w:rPr>
          <w:rFonts w:asciiTheme="minorEastAsia" w:hAnsiTheme="minorEastAsia" w:cs="宋体" w:hint="eastAsia"/>
          <w:color w:val="333333"/>
          <w:kern w:val="0"/>
          <w:sz w:val="24"/>
          <w:szCs w:val="24"/>
        </w:rPr>
        <w:t>共鉴和交流</w:t>
      </w:r>
      <w:proofErr w:type="gramEnd"/>
      <w:r w:rsidRPr="00366EA0">
        <w:rPr>
          <w:rFonts w:asciiTheme="minorEastAsia" w:hAnsiTheme="minorEastAsia" w:cs="宋体" w:hint="eastAsia"/>
          <w:color w:val="333333"/>
          <w:kern w:val="0"/>
          <w:sz w:val="24"/>
          <w:szCs w:val="24"/>
        </w:rPr>
        <w:t>合作，共同推动全球反恐怖主义事业健康发展。</w:t>
      </w:r>
    </w:p>
    <w:p w:rsidR="003F55B0" w:rsidRPr="00366EA0" w:rsidRDefault="003F55B0">
      <w:pPr>
        <w:rPr>
          <w:rFonts w:hint="eastAsia"/>
        </w:rPr>
      </w:pPr>
    </w:p>
    <w:sectPr w:rsidR="003F55B0" w:rsidRPr="00366EA0">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66EA0"/>
    <w:rsid w:val="00366EA0"/>
    <w:rsid w:val="003F55B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basedOn w:val="a0"/>
    <w:uiPriority w:val="22"/>
    <w:qFormat/>
    <w:rsid w:val="00366EA0"/>
    <w:rPr>
      <w:b/>
      <w:bCs/>
    </w:rPr>
  </w:style>
  <w:style w:type="paragraph" w:styleId="a4">
    <w:name w:val="Balloon Text"/>
    <w:basedOn w:val="a"/>
    <w:link w:val="Char"/>
    <w:uiPriority w:val="99"/>
    <w:semiHidden/>
    <w:unhideWhenUsed/>
    <w:rsid w:val="00366EA0"/>
    <w:rPr>
      <w:sz w:val="18"/>
      <w:szCs w:val="18"/>
    </w:rPr>
  </w:style>
  <w:style w:type="character" w:customStyle="1" w:styleId="Char">
    <w:name w:val="批注框文本 Char"/>
    <w:basedOn w:val="a0"/>
    <w:link w:val="a4"/>
    <w:uiPriority w:val="99"/>
    <w:semiHidden/>
    <w:rsid w:val="00366EA0"/>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basedOn w:val="a0"/>
    <w:uiPriority w:val="22"/>
    <w:qFormat/>
    <w:rsid w:val="00366EA0"/>
    <w:rPr>
      <w:b/>
      <w:bCs/>
    </w:rPr>
  </w:style>
  <w:style w:type="paragraph" w:styleId="a4">
    <w:name w:val="Balloon Text"/>
    <w:basedOn w:val="a"/>
    <w:link w:val="Char"/>
    <w:uiPriority w:val="99"/>
    <w:semiHidden/>
    <w:unhideWhenUsed/>
    <w:rsid w:val="00366EA0"/>
    <w:rPr>
      <w:sz w:val="18"/>
      <w:szCs w:val="18"/>
    </w:rPr>
  </w:style>
  <w:style w:type="character" w:customStyle="1" w:styleId="Char">
    <w:name w:val="批注框文本 Char"/>
    <w:basedOn w:val="a0"/>
    <w:link w:val="a4"/>
    <w:uiPriority w:val="99"/>
    <w:semiHidden/>
    <w:rsid w:val="00366EA0"/>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77338974">
      <w:bodyDiv w:val="1"/>
      <w:marLeft w:val="0"/>
      <w:marRight w:val="0"/>
      <w:marTop w:val="0"/>
      <w:marBottom w:val="0"/>
      <w:divBdr>
        <w:top w:val="none" w:sz="0" w:space="0" w:color="auto"/>
        <w:left w:val="none" w:sz="0" w:space="0" w:color="auto"/>
        <w:bottom w:val="none" w:sz="0" w:space="0" w:color="auto"/>
        <w:right w:val="none" w:sz="0" w:space="0" w:color="auto"/>
      </w:divBdr>
      <w:divsChild>
        <w:div w:id="1493988188">
          <w:marLeft w:val="0"/>
          <w:marRight w:val="0"/>
          <w:marTop w:val="0"/>
          <w:marBottom w:val="0"/>
          <w:divBdr>
            <w:top w:val="none" w:sz="0" w:space="0" w:color="auto"/>
            <w:left w:val="none" w:sz="0" w:space="0" w:color="auto"/>
            <w:bottom w:val="none" w:sz="0" w:space="0" w:color="auto"/>
            <w:right w:val="none" w:sz="0" w:space="0" w:color="auto"/>
          </w:divBdr>
        </w:div>
        <w:div w:id="1242787652">
          <w:marLeft w:val="0"/>
          <w:marRight w:val="0"/>
          <w:marTop w:val="0"/>
          <w:marBottom w:val="0"/>
          <w:divBdr>
            <w:top w:val="none" w:sz="0" w:space="0" w:color="auto"/>
            <w:left w:val="none" w:sz="0" w:space="0" w:color="auto"/>
            <w:bottom w:val="none" w:sz="0" w:space="0" w:color="auto"/>
            <w:right w:val="none" w:sz="0" w:space="0" w:color="auto"/>
          </w:divBdr>
        </w:div>
        <w:div w:id="935361037">
          <w:marLeft w:val="0"/>
          <w:marRight w:val="0"/>
          <w:marTop w:val="0"/>
          <w:marBottom w:val="0"/>
          <w:divBdr>
            <w:top w:val="none" w:sz="0" w:space="0" w:color="auto"/>
            <w:left w:val="none" w:sz="0" w:space="0" w:color="auto"/>
            <w:bottom w:val="none" w:sz="0" w:space="0" w:color="auto"/>
            <w:right w:val="none" w:sz="0" w:space="0" w:color="auto"/>
          </w:divBdr>
        </w:div>
        <w:div w:id="1595743816">
          <w:marLeft w:val="0"/>
          <w:marRight w:val="0"/>
          <w:marTop w:val="0"/>
          <w:marBottom w:val="0"/>
          <w:divBdr>
            <w:top w:val="none" w:sz="0" w:space="0" w:color="auto"/>
            <w:left w:val="none" w:sz="0" w:space="0" w:color="auto"/>
            <w:bottom w:val="none" w:sz="0" w:space="0" w:color="auto"/>
            <w:right w:val="none" w:sz="0" w:space="0" w:color="auto"/>
          </w:divBdr>
        </w:div>
        <w:div w:id="1033383478">
          <w:marLeft w:val="0"/>
          <w:marRight w:val="0"/>
          <w:marTop w:val="0"/>
          <w:marBottom w:val="0"/>
          <w:divBdr>
            <w:top w:val="none" w:sz="0" w:space="0" w:color="auto"/>
            <w:left w:val="none" w:sz="0" w:space="0" w:color="auto"/>
            <w:bottom w:val="none" w:sz="0" w:space="0" w:color="auto"/>
            <w:right w:val="none" w:sz="0" w:space="0" w:color="auto"/>
          </w:divBdr>
        </w:div>
        <w:div w:id="1762068675">
          <w:marLeft w:val="0"/>
          <w:marRight w:val="0"/>
          <w:marTop w:val="0"/>
          <w:marBottom w:val="0"/>
          <w:divBdr>
            <w:top w:val="none" w:sz="0" w:space="0" w:color="auto"/>
            <w:left w:val="none" w:sz="0" w:space="0" w:color="auto"/>
            <w:bottom w:val="none" w:sz="0" w:space="0" w:color="auto"/>
            <w:right w:val="none" w:sz="0" w:space="0" w:color="auto"/>
          </w:divBdr>
        </w:div>
        <w:div w:id="836968103">
          <w:marLeft w:val="0"/>
          <w:marRight w:val="0"/>
          <w:marTop w:val="0"/>
          <w:marBottom w:val="0"/>
          <w:divBdr>
            <w:top w:val="none" w:sz="0" w:space="0" w:color="auto"/>
            <w:left w:val="none" w:sz="0" w:space="0" w:color="auto"/>
            <w:bottom w:val="none" w:sz="0" w:space="0" w:color="auto"/>
            <w:right w:val="none" w:sz="0" w:space="0" w:color="auto"/>
          </w:divBdr>
        </w:div>
        <w:div w:id="133454649">
          <w:marLeft w:val="0"/>
          <w:marRight w:val="0"/>
          <w:marTop w:val="0"/>
          <w:marBottom w:val="0"/>
          <w:divBdr>
            <w:top w:val="none" w:sz="0" w:space="0" w:color="auto"/>
            <w:left w:val="none" w:sz="0" w:space="0" w:color="auto"/>
            <w:bottom w:val="none" w:sz="0" w:space="0" w:color="auto"/>
            <w:right w:val="none" w:sz="0" w:space="0" w:color="auto"/>
          </w:divBdr>
        </w:div>
        <w:div w:id="1229077240">
          <w:marLeft w:val="0"/>
          <w:marRight w:val="0"/>
          <w:marTop w:val="0"/>
          <w:marBottom w:val="0"/>
          <w:divBdr>
            <w:top w:val="none" w:sz="0" w:space="0" w:color="auto"/>
            <w:left w:val="none" w:sz="0" w:space="0" w:color="auto"/>
            <w:bottom w:val="none" w:sz="0" w:space="0" w:color="auto"/>
            <w:right w:val="none" w:sz="0" w:space="0" w:color="auto"/>
          </w:divBdr>
        </w:div>
        <w:div w:id="1457218614">
          <w:marLeft w:val="0"/>
          <w:marRight w:val="0"/>
          <w:marTop w:val="0"/>
          <w:marBottom w:val="0"/>
          <w:divBdr>
            <w:top w:val="none" w:sz="0" w:space="0" w:color="auto"/>
            <w:left w:val="none" w:sz="0" w:space="0" w:color="auto"/>
            <w:bottom w:val="none" w:sz="0" w:space="0" w:color="auto"/>
            <w:right w:val="none" w:sz="0" w:space="0" w:color="auto"/>
          </w:divBdr>
        </w:div>
        <w:div w:id="349986444">
          <w:marLeft w:val="0"/>
          <w:marRight w:val="0"/>
          <w:marTop w:val="0"/>
          <w:marBottom w:val="0"/>
          <w:divBdr>
            <w:top w:val="none" w:sz="0" w:space="0" w:color="auto"/>
            <w:left w:val="none" w:sz="0" w:space="0" w:color="auto"/>
            <w:bottom w:val="none" w:sz="0" w:space="0" w:color="auto"/>
            <w:right w:val="none" w:sz="0" w:space="0" w:color="auto"/>
          </w:divBdr>
        </w:div>
        <w:div w:id="1073357788">
          <w:marLeft w:val="0"/>
          <w:marRight w:val="0"/>
          <w:marTop w:val="0"/>
          <w:marBottom w:val="0"/>
          <w:divBdr>
            <w:top w:val="none" w:sz="0" w:space="0" w:color="auto"/>
            <w:left w:val="none" w:sz="0" w:space="0" w:color="auto"/>
            <w:bottom w:val="none" w:sz="0" w:space="0" w:color="auto"/>
            <w:right w:val="none" w:sz="0" w:space="0" w:color="auto"/>
          </w:divBdr>
        </w:div>
        <w:div w:id="1152676537">
          <w:marLeft w:val="0"/>
          <w:marRight w:val="0"/>
          <w:marTop w:val="0"/>
          <w:marBottom w:val="0"/>
          <w:divBdr>
            <w:top w:val="none" w:sz="0" w:space="0" w:color="auto"/>
            <w:left w:val="none" w:sz="0" w:space="0" w:color="auto"/>
            <w:bottom w:val="none" w:sz="0" w:space="0" w:color="auto"/>
            <w:right w:val="none" w:sz="0" w:space="0" w:color="auto"/>
          </w:divBdr>
        </w:div>
        <w:div w:id="1014452284">
          <w:marLeft w:val="0"/>
          <w:marRight w:val="0"/>
          <w:marTop w:val="0"/>
          <w:marBottom w:val="0"/>
          <w:divBdr>
            <w:top w:val="none" w:sz="0" w:space="0" w:color="auto"/>
            <w:left w:val="none" w:sz="0" w:space="0" w:color="auto"/>
            <w:bottom w:val="none" w:sz="0" w:space="0" w:color="auto"/>
            <w:right w:val="none" w:sz="0" w:space="0" w:color="auto"/>
          </w:divBdr>
        </w:div>
        <w:div w:id="1053386269">
          <w:marLeft w:val="0"/>
          <w:marRight w:val="0"/>
          <w:marTop w:val="0"/>
          <w:marBottom w:val="0"/>
          <w:divBdr>
            <w:top w:val="none" w:sz="0" w:space="0" w:color="auto"/>
            <w:left w:val="none" w:sz="0" w:space="0" w:color="auto"/>
            <w:bottom w:val="none" w:sz="0" w:space="0" w:color="auto"/>
            <w:right w:val="none" w:sz="0" w:space="0" w:color="auto"/>
          </w:divBdr>
        </w:div>
        <w:div w:id="82339410">
          <w:marLeft w:val="0"/>
          <w:marRight w:val="0"/>
          <w:marTop w:val="0"/>
          <w:marBottom w:val="0"/>
          <w:divBdr>
            <w:top w:val="none" w:sz="0" w:space="0" w:color="auto"/>
            <w:left w:val="none" w:sz="0" w:space="0" w:color="auto"/>
            <w:bottom w:val="none" w:sz="0" w:space="0" w:color="auto"/>
            <w:right w:val="none" w:sz="0" w:space="0" w:color="auto"/>
          </w:divBdr>
        </w:div>
        <w:div w:id="286008656">
          <w:marLeft w:val="0"/>
          <w:marRight w:val="0"/>
          <w:marTop w:val="0"/>
          <w:marBottom w:val="0"/>
          <w:divBdr>
            <w:top w:val="none" w:sz="0" w:space="0" w:color="auto"/>
            <w:left w:val="none" w:sz="0" w:space="0" w:color="auto"/>
            <w:bottom w:val="none" w:sz="0" w:space="0" w:color="auto"/>
            <w:right w:val="none" w:sz="0" w:space="0" w:color="auto"/>
          </w:divBdr>
        </w:div>
        <w:div w:id="2046523026">
          <w:marLeft w:val="0"/>
          <w:marRight w:val="0"/>
          <w:marTop w:val="0"/>
          <w:marBottom w:val="0"/>
          <w:divBdr>
            <w:top w:val="none" w:sz="0" w:space="0" w:color="auto"/>
            <w:left w:val="none" w:sz="0" w:space="0" w:color="auto"/>
            <w:bottom w:val="none" w:sz="0" w:space="0" w:color="auto"/>
            <w:right w:val="none" w:sz="0" w:space="0" w:color="auto"/>
          </w:divBdr>
        </w:div>
        <w:div w:id="1797261622">
          <w:marLeft w:val="0"/>
          <w:marRight w:val="0"/>
          <w:marTop w:val="0"/>
          <w:marBottom w:val="0"/>
          <w:divBdr>
            <w:top w:val="none" w:sz="0" w:space="0" w:color="auto"/>
            <w:left w:val="none" w:sz="0" w:space="0" w:color="auto"/>
            <w:bottom w:val="none" w:sz="0" w:space="0" w:color="auto"/>
            <w:right w:val="none" w:sz="0" w:space="0" w:color="auto"/>
          </w:divBdr>
        </w:div>
        <w:div w:id="1852640965">
          <w:marLeft w:val="0"/>
          <w:marRight w:val="0"/>
          <w:marTop w:val="0"/>
          <w:marBottom w:val="0"/>
          <w:divBdr>
            <w:top w:val="none" w:sz="0" w:space="0" w:color="auto"/>
            <w:left w:val="none" w:sz="0" w:space="0" w:color="auto"/>
            <w:bottom w:val="none" w:sz="0" w:space="0" w:color="auto"/>
            <w:right w:val="none" w:sz="0" w:space="0" w:color="auto"/>
          </w:divBdr>
        </w:div>
        <w:div w:id="763577256">
          <w:marLeft w:val="0"/>
          <w:marRight w:val="0"/>
          <w:marTop w:val="0"/>
          <w:marBottom w:val="0"/>
          <w:divBdr>
            <w:top w:val="none" w:sz="0" w:space="0" w:color="auto"/>
            <w:left w:val="none" w:sz="0" w:space="0" w:color="auto"/>
            <w:bottom w:val="none" w:sz="0" w:space="0" w:color="auto"/>
            <w:right w:val="none" w:sz="0" w:space="0" w:color="auto"/>
          </w:divBdr>
        </w:div>
        <w:div w:id="417017819">
          <w:marLeft w:val="0"/>
          <w:marRight w:val="0"/>
          <w:marTop w:val="0"/>
          <w:marBottom w:val="0"/>
          <w:divBdr>
            <w:top w:val="none" w:sz="0" w:space="0" w:color="auto"/>
            <w:left w:val="none" w:sz="0" w:space="0" w:color="auto"/>
            <w:bottom w:val="none" w:sz="0" w:space="0" w:color="auto"/>
            <w:right w:val="none" w:sz="0" w:space="0" w:color="auto"/>
          </w:divBdr>
        </w:div>
        <w:div w:id="53552172">
          <w:marLeft w:val="0"/>
          <w:marRight w:val="0"/>
          <w:marTop w:val="0"/>
          <w:marBottom w:val="0"/>
          <w:divBdr>
            <w:top w:val="none" w:sz="0" w:space="0" w:color="auto"/>
            <w:left w:val="none" w:sz="0" w:space="0" w:color="auto"/>
            <w:bottom w:val="none" w:sz="0" w:space="0" w:color="auto"/>
            <w:right w:val="none" w:sz="0" w:space="0" w:color="auto"/>
          </w:divBdr>
        </w:div>
        <w:div w:id="1314673530">
          <w:marLeft w:val="0"/>
          <w:marRight w:val="0"/>
          <w:marTop w:val="0"/>
          <w:marBottom w:val="0"/>
          <w:divBdr>
            <w:top w:val="none" w:sz="0" w:space="0" w:color="auto"/>
            <w:left w:val="none" w:sz="0" w:space="0" w:color="auto"/>
            <w:bottom w:val="none" w:sz="0" w:space="0" w:color="auto"/>
            <w:right w:val="none" w:sz="0" w:space="0" w:color="auto"/>
          </w:divBdr>
        </w:div>
        <w:div w:id="551429693">
          <w:marLeft w:val="0"/>
          <w:marRight w:val="0"/>
          <w:marTop w:val="0"/>
          <w:marBottom w:val="0"/>
          <w:divBdr>
            <w:top w:val="none" w:sz="0" w:space="0" w:color="auto"/>
            <w:left w:val="none" w:sz="0" w:space="0" w:color="auto"/>
            <w:bottom w:val="none" w:sz="0" w:space="0" w:color="auto"/>
            <w:right w:val="none" w:sz="0" w:space="0" w:color="auto"/>
          </w:divBdr>
        </w:div>
        <w:div w:id="219706465">
          <w:marLeft w:val="0"/>
          <w:marRight w:val="0"/>
          <w:marTop w:val="0"/>
          <w:marBottom w:val="0"/>
          <w:divBdr>
            <w:top w:val="none" w:sz="0" w:space="0" w:color="auto"/>
            <w:left w:val="none" w:sz="0" w:space="0" w:color="auto"/>
            <w:bottom w:val="none" w:sz="0" w:space="0" w:color="auto"/>
            <w:right w:val="none" w:sz="0" w:space="0" w:color="auto"/>
          </w:divBdr>
        </w:div>
        <w:div w:id="1164711152">
          <w:marLeft w:val="0"/>
          <w:marRight w:val="0"/>
          <w:marTop w:val="0"/>
          <w:marBottom w:val="0"/>
          <w:divBdr>
            <w:top w:val="none" w:sz="0" w:space="0" w:color="auto"/>
            <w:left w:val="none" w:sz="0" w:space="0" w:color="auto"/>
            <w:bottom w:val="none" w:sz="0" w:space="0" w:color="auto"/>
            <w:right w:val="none" w:sz="0" w:space="0" w:color="auto"/>
          </w:divBdr>
        </w:div>
        <w:div w:id="1140882890">
          <w:marLeft w:val="0"/>
          <w:marRight w:val="0"/>
          <w:marTop w:val="0"/>
          <w:marBottom w:val="0"/>
          <w:divBdr>
            <w:top w:val="none" w:sz="0" w:space="0" w:color="auto"/>
            <w:left w:val="none" w:sz="0" w:space="0" w:color="auto"/>
            <w:bottom w:val="none" w:sz="0" w:space="0" w:color="auto"/>
            <w:right w:val="none" w:sz="0" w:space="0" w:color="auto"/>
          </w:divBdr>
        </w:div>
        <w:div w:id="1590507410">
          <w:marLeft w:val="0"/>
          <w:marRight w:val="0"/>
          <w:marTop w:val="0"/>
          <w:marBottom w:val="0"/>
          <w:divBdr>
            <w:top w:val="none" w:sz="0" w:space="0" w:color="auto"/>
            <w:left w:val="none" w:sz="0" w:space="0" w:color="auto"/>
            <w:bottom w:val="none" w:sz="0" w:space="0" w:color="auto"/>
            <w:right w:val="none" w:sz="0" w:space="0" w:color="auto"/>
          </w:divBdr>
        </w:div>
        <w:div w:id="1838305729">
          <w:marLeft w:val="0"/>
          <w:marRight w:val="0"/>
          <w:marTop w:val="0"/>
          <w:marBottom w:val="0"/>
          <w:divBdr>
            <w:top w:val="none" w:sz="0" w:space="0" w:color="auto"/>
            <w:left w:val="none" w:sz="0" w:space="0" w:color="auto"/>
            <w:bottom w:val="none" w:sz="0" w:space="0" w:color="auto"/>
            <w:right w:val="none" w:sz="0" w:space="0" w:color="auto"/>
          </w:divBdr>
        </w:div>
        <w:div w:id="1954677450">
          <w:marLeft w:val="0"/>
          <w:marRight w:val="0"/>
          <w:marTop w:val="0"/>
          <w:marBottom w:val="0"/>
          <w:divBdr>
            <w:top w:val="none" w:sz="0" w:space="0" w:color="auto"/>
            <w:left w:val="none" w:sz="0" w:space="0" w:color="auto"/>
            <w:bottom w:val="none" w:sz="0" w:space="0" w:color="auto"/>
            <w:right w:val="none" w:sz="0" w:space="0" w:color="auto"/>
          </w:divBdr>
        </w:div>
        <w:div w:id="419571949">
          <w:marLeft w:val="0"/>
          <w:marRight w:val="0"/>
          <w:marTop w:val="0"/>
          <w:marBottom w:val="0"/>
          <w:divBdr>
            <w:top w:val="none" w:sz="0" w:space="0" w:color="auto"/>
            <w:left w:val="none" w:sz="0" w:space="0" w:color="auto"/>
            <w:bottom w:val="none" w:sz="0" w:space="0" w:color="auto"/>
            <w:right w:val="none" w:sz="0" w:space="0" w:color="auto"/>
          </w:divBdr>
        </w:div>
        <w:div w:id="569848641">
          <w:marLeft w:val="0"/>
          <w:marRight w:val="0"/>
          <w:marTop w:val="0"/>
          <w:marBottom w:val="0"/>
          <w:divBdr>
            <w:top w:val="none" w:sz="0" w:space="0" w:color="auto"/>
            <w:left w:val="none" w:sz="0" w:space="0" w:color="auto"/>
            <w:bottom w:val="none" w:sz="0" w:space="0" w:color="auto"/>
            <w:right w:val="none" w:sz="0" w:space="0" w:color="auto"/>
          </w:divBdr>
        </w:div>
        <w:div w:id="1333072742">
          <w:marLeft w:val="0"/>
          <w:marRight w:val="0"/>
          <w:marTop w:val="0"/>
          <w:marBottom w:val="0"/>
          <w:divBdr>
            <w:top w:val="none" w:sz="0" w:space="0" w:color="auto"/>
            <w:left w:val="none" w:sz="0" w:space="0" w:color="auto"/>
            <w:bottom w:val="none" w:sz="0" w:space="0" w:color="auto"/>
            <w:right w:val="none" w:sz="0" w:space="0" w:color="auto"/>
          </w:divBdr>
        </w:div>
        <w:div w:id="877162745">
          <w:marLeft w:val="0"/>
          <w:marRight w:val="0"/>
          <w:marTop w:val="0"/>
          <w:marBottom w:val="0"/>
          <w:divBdr>
            <w:top w:val="none" w:sz="0" w:space="0" w:color="auto"/>
            <w:left w:val="none" w:sz="0" w:space="0" w:color="auto"/>
            <w:bottom w:val="none" w:sz="0" w:space="0" w:color="auto"/>
            <w:right w:val="none" w:sz="0" w:space="0" w:color="auto"/>
          </w:divBdr>
        </w:div>
        <w:div w:id="422529019">
          <w:marLeft w:val="0"/>
          <w:marRight w:val="0"/>
          <w:marTop w:val="0"/>
          <w:marBottom w:val="0"/>
          <w:divBdr>
            <w:top w:val="none" w:sz="0" w:space="0" w:color="auto"/>
            <w:left w:val="none" w:sz="0" w:space="0" w:color="auto"/>
            <w:bottom w:val="none" w:sz="0" w:space="0" w:color="auto"/>
            <w:right w:val="none" w:sz="0" w:space="0" w:color="auto"/>
          </w:divBdr>
        </w:div>
        <w:div w:id="2122337273">
          <w:marLeft w:val="0"/>
          <w:marRight w:val="0"/>
          <w:marTop w:val="0"/>
          <w:marBottom w:val="0"/>
          <w:divBdr>
            <w:top w:val="none" w:sz="0" w:space="0" w:color="auto"/>
            <w:left w:val="none" w:sz="0" w:space="0" w:color="auto"/>
            <w:bottom w:val="none" w:sz="0" w:space="0" w:color="auto"/>
            <w:right w:val="none" w:sz="0" w:space="0" w:color="auto"/>
          </w:divBdr>
        </w:div>
        <w:div w:id="987128468">
          <w:marLeft w:val="0"/>
          <w:marRight w:val="0"/>
          <w:marTop w:val="0"/>
          <w:marBottom w:val="0"/>
          <w:divBdr>
            <w:top w:val="none" w:sz="0" w:space="0" w:color="auto"/>
            <w:left w:val="none" w:sz="0" w:space="0" w:color="auto"/>
            <w:bottom w:val="none" w:sz="0" w:space="0" w:color="auto"/>
            <w:right w:val="none" w:sz="0" w:space="0" w:color="auto"/>
          </w:divBdr>
        </w:div>
        <w:div w:id="2039043599">
          <w:marLeft w:val="0"/>
          <w:marRight w:val="0"/>
          <w:marTop w:val="0"/>
          <w:marBottom w:val="0"/>
          <w:divBdr>
            <w:top w:val="none" w:sz="0" w:space="0" w:color="auto"/>
            <w:left w:val="none" w:sz="0" w:space="0" w:color="auto"/>
            <w:bottom w:val="none" w:sz="0" w:space="0" w:color="auto"/>
            <w:right w:val="none" w:sz="0" w:space="0" w:color="auto"/>
          </w:divBdr>
        </w:div>
        <w:div w:id="683828336">
          <w:marLeft w:val="0"/>
          <w:marRight w:val="0"/>
          <w:marTop w:val="0"/>
          <w:marBottom w:val="0"/>
          <w:divBdr>
            <w:top w:val="none" w:sz="0" w:space="0" w:color="auto"/>
            <w:left w:val="none" w:sz="0" w:space="0" w:color="auto"/>
            <w:bottom w:val="none" w:sz="0" w:space="0" w:color="auto"/>
            <w:right w:val="none" w:sz="0" w:space="0" w:color="auto"/>
          </w:divBdr>
        </w:div>
        <w:div w:id="1359700648">
          <w:marLeft w:val="0"/>
          <w:marRight w:val="0"/>
          <w:marTop w:val="0"/>
          <w:marBottom w:val="0"/>
          <w:divBdr>
            <w:top w:val="none" w:sz="0" w:space="0" w:color="auto"/>
            <w:left w:val="none" w:sz="0" w:space="0" w:color="auto"/>
            <w:bottom w:val="none" w:sz="0" w:space="0" w:color="auto"/>
            <w:right w:val="none" w:sz="0" w:space="0" w:color="auto"/>
          </w:divBdr>
        </w:div>
        <w:div w:id="2127001128">
          <w:marLeft w:val="0"/>
          <w:marRight w:val="0"/>
          <w:marTop w:val="0"/>
          <w:marBottom w:val="0"/>
          <w:divBdr>
            <w:top w:val="none" w:sz="0" w:space="0" w:color="auto"/>
            <w:left w:val="none" w:sz="0" w:space="0" w:color="auto"/>
            <w:bottom w:val="none" w:sz="0" w:space="0" w:color="auto"/>
            <w:right w:val="none" w:sz="0" w:space="0" w:color="auto"/>
          </w:divBdr>
        </w:div>
        <w:div w:id="306208115">
          <w:marLeft w:val="0"/>
          <w:marRight w:val="0"/>
          <w:marTop w:val="0"/>
          <w:marBottom w:val="0"/>
          <w:divBdr>
            <w:top w:val="none" w:sz="0" w:space="0" w:color="auto"/>
            <w:left w:val="none" w:sz="0" w:space="0" w:color="auto"/>
            <w:bottom w:val="none" w:sz="0" w:space="0" w:color="auto"/>
            <w:right w:val="none" w:sz="0" w:space="0" w:color="auto"/>
          </w:divBdr>
        </w:div>
        <w:div w:id="374236663">
          <w:marLeft w:val="0"/>
          <w:marRight w:val="0"/>
          <w:marTop w:val="0"/>
          <w:marBottom w:val="0"/>
          <w:divBdr>
            <w:top w:val="none" w:sz="0" w:space="0" w:color="auto"/>
            <w:left w:val="none" w:sz="0" w:space="0" w:color="auto"/>
            <w:bottom w:val="none" w:sz="0" w:space="0" w:color="auto"/>
            <w:right w:val="none" w:sz="0" w:space="0" w:color="auto"/>
          </w:divBdr>
        </w:div>
        <w:div w:id="1614291507">
          <w:marLeft w:val="0"/>
          <w:marRight w:val="0"/>
          <w:marTop w:val="0"/>
          <w:marBottom w:val="0"/>
          <w:divBdr>
            <w:top w:val="none" w:sz="0" w:space="0" w:color="auto"/>
            <w:left w:val="none" w:sz="0" w:space="0" w:color="auto"/>
            <w:bottom w:val="none" w:sz="0" w:space="0" w:color="auto"/>
            <w:right w:val="none" w:sz="0" w:space="0" w:color="auto"/>
          </w:divBdr>
        </w:div>
        <w:div w:id="103501414">
          <w:marLeft w:val="0"/>
          <w:marRight w:val="0"/>
          <w:marTop w:val="0"/>
          <w:marBottom w:val="0"/>
          <w:divBdr>
            <w:top w:val="none" w:sz="0" w:space="0" w:color="auto"/>
            <w:left w:val="none" w:sz="0" w:space="0" w:color="auto"/>
            <w:bottom w:val="none" w:sz="0" w:space="0" w:color="auto"/>
            <w:right w:val="none" w:sz="0" w:space="0" w:color="auto"/>
          </w:divBdr>
        </w:div>
        <w:div w:id="859667388">
          <w:marLeft w:val="0"/>
          <w:marRight w:val="0"/>
          <w:marTop w:val="0"/>
          <w:marBottom w:val="0"/>
          <w:divBdr>
            <w:top w:val="none" w:sz="0" w:space="0" w:color="auto"/>
            <w:left w:val="none" w:sz="0" w:space="0" w:color="auto"/>
            <w:bottom w:val="none" w:sz="0" w:space="0" w:color="auto"/>
            <w:right w:val="none" w:sz="0" w:space="0" w:color="auto"/>
          </w:divBdr>
        </w:div>
        <w:div w:id="404037458">
          <w:marLeft w:val="0"/>
          <w:marRight w:val="0"/>
          <w:marTop w:val="0"/>
          <w:marBottom w:val="0"/>
          <w:divBdr>
            <w:top w:val="none" w:sz="0" w:space="0" w:color="auto"/>
            <w:left w:val="none" w:sz="0" w:space="0" w:color="auto"/>
            <w:bottom w:val="none" w:sz="0" w:space="0" w:color="auto"/>
            <w:right w:val="none" w:sz="0" w:space="0" w:color="auto"/>
          </w:divBdr>
        </w:div>
        <w:div w:id="220407465">
          <w:marLeft w:val="0"/>
          <w:marRight w:val="0"/>
          <w:marTop w:val="0"/>
          <w:marBottom w:val="0"/>
          <w:divBdr>
            <w:top w:val="none" w:sz="0" w:space="0" w:color="auto"/>
            <w:left w:val="none" w:sz="0" w:space="0" w:color="auto"/>
            <w:bottom w:val="none" w:sz="0" w:space="0" w:color="auto"/>
            <w:right w:val="none" w:sz="0" w:space="0" w:color="auto"/>
          </w:divBdr>
        </w:div>
        <w:div w:id="690227968">
          <w:marLeft w:val="0"/>
          <w:marRight w:val="0"/>
          <w:marTop w:val="0"/>
          <w:marBottom w:val="0"/>
          <w:divBdr>
            <w:top w:val="none" w:sz="0" w:space="0" w:color="auto"/>
            <w:left w:val="none" w:sz="0" w:space="0" w:color="auto"/>
            <w:bottom w:val="none" w:sz="0" w:space="0" w:color="auto"/>
            <w:right w:val="none" w:sz="0" w:space="0" w:color="auto"/>
          </w:divBdr>
        </w:div>
        <w:div w:id="52780753">
          <w:marLeft w:val="0"/>
          <w:marRight w:val="0"/>
          <w:marTop w:val="0"/>
          <w:marBottom w:val="0"/>
          <w:divBdr>
            <w:top w:val="none" w:sz="0" w:space="0" w:color="auto"/>
            <w:left w:val="none" w:sz="0" w:space="0" w:color="auto"/>
            <w:bottom w:val="none" w:sz="0" w:space="0" w:color="auto"/>
            <w:right w:val="none" w:sz="0" w:space="0" w:color="auto"/>
          </w:divBdr>
        </w:div>
        <w:div w:id="784999835">
          <w:marLeft w:val="0"/>
          <w:marRight w:val="0"/>
          <w:marTop w:val="0"/>
          <w:marBottom w:val="0"/>
          <w:divBdr>
            <w:top w:val="none" w:sz="0" w:space="0" w:color="auto"/>
            <w:left w:val="none" w:sz="0" w:space="0" w:color="auto"/>
            <w:bottom w:val="none" w:sz="0" w:space="0" w:color="auto"/>
            <w:right w:val="none" w:sz="0" w:space="0" w:color="auto"/>
          </w:divBdr>
        </w:div>
        <w:div w:id="1218080466">
          <w:marLeft w:val="0"/>
          <w:marRight w:val="0"/>
          <w:marTop w:val="0"/>
          <w:marBottom w:val="0"/>
          <w:divBdr>
            <w:top w:val="none" w:sz="0" w:space="0" w:color="auto"/>
            <w:left w:val="none" w:sz="0" w:space="0" w:color="auto"/>
            <w:bottom w:val="none" w:sz="0" w:space="0" w:color="auto"/>
            <w:right w:val="none" w:sz="0" w:space="0" w:color="auto"/>
          </w:divBdr>
        </w:div>
        <w:div w:id="684137180">
          <w:marLeft w:val="0"/>
          <w:marRight w:val="0"/>
          <w:marTop w:val="0"/>
          <w:marBottom w:val="0"/>
          <w:divBdr>
            <w:top w:val="none" w:sz="0" w:space="0" w:color="auto"/>
            <w:left w:val="none" w:sz="0" w:space="0" w:color="auto"/>
            <w:bottom w:val="none" w:sz="0" w:space="0" w:color="auto"/>
            <w:right w:val="none" w:sz="0" w:space="0" w:color="auto"/>
          </w:divBdr>
        </w:div>
        <w:div w:id="2143961658">
          <w:marLeft w:val="0"/>
          <w:marRight w:val="0"/>
          <w:marTop w:val="0"/>
          <w:marBottom w:val="0"/>
          <w:divBdr>
            <w:top w:val="none" w:sz="0" w:space="0" w:color="auto"/>
            <w:left w:val="none" w:sz="0" w:space="0" w:color="auto"/>
            <w:bottom w:val="none" w:sz="0" w:space="0" w:color="auto"/>
            <w:right w:val="none" w:sz="0" w:space="0" w:color="auto"/>
          </w:divBdr>
        </w:div>
        <w:div w:id="1214078584">
          <w:marLeft w:val="0"/>
          <w:marRight w:val="0"/>
          <w:marTop w:val="0"/>
          <w:marBottom w:val="0"/>
          <w:divBdr>
            <w:top w:val="none" w:sz="0" w:space="0" w:color="auto"/>
            <w:left w:val="none" w:sz="0" w:space="0" w:color="auto"/>
            <w:bottom w:val="none" w:sz="0" w:space="0" w:color="auto"/>
            <w:right w:val="none" w:sz="0" w:space="0" w:color="auto"/>
          </w:divBdr>
        </w:div>
        <w:div w:id="1293167492">
          <w:marLeft w:val="0"/>
          <w:marRight w:val="0"/>
          <w:marTop w:val="0"/>
          <w:marBottom w:val="0"/>
          <w:divBdr>
            <w:top w:val="none" w:sz="0" w:space="0" w:color="auto"/>
            <w:left w:val="none" w:sz="0" w:space="0" w:color="auto"/>
            <w:bottom w:val="none" w:sz="0" w:space="0" w:color="auto"/>
            <w:right w:val="none" w:sz="0" w:space="0" w:color="auto"/>
          </w:divBdr>
        </w:div>
        <w:div w:id="1866870816">
          <w:marLeft w:val="0"/>
          <w:marRight w:val="0"/>
          <w:marTop w:val="0"/>
          <w:marBottom w:val="0"/>
          <w:divBdr>
            <w:top w:val="none" w:sz="0" w:space="0" w:color="auto"/>
            <w:left w:val="none" w:sz="0" w:space="0" w:color="auto"/>
            <w:bottom w:val="none" w:sz="0" w:space="0" w:color="auto"/>
            <w:right w:val="none" w:sz="0" w:space="0" w:color="auto"/>
          </w:divBdr>
        </w:div>
        <w:div w:id="1243101143">
          <w:marLeft w:val="0"/>
          <w:marRight w:val="0"/>
          <w:marTop w:val="0"/>
          <w:marBottom w:val="0"/>
          <w:divBdr>
            <w:top w:val="none" w:sz="0" w:space="0" w:color="auto"/>
            <w:left w:val="none" w:sz="0" w:space="0" w:color="auto"/>
            <w:bottom w:val="none" w:sz="0" w:space="0" w:color="auto"/>
            <w:right w:val="none" w:sz="0" w:space="0" w:color="auto"/>
          </w:divBdr>
        </w:div>
        <w:div w:id="1479110118">
          <w:marLeft w:val="0"/>
          <w:marRight w:val="0"/>
          <w:marTop w:val="0"/>
          <w:marBottom w:val="0"/>
          <w:divBdr>
            <w:top w:val="none" w:sz="0" w:space="0" w:color="auto"/>
            <w:left w:val="none" w:sz="0" w:space="0" w:color="auto"/>
            <w:bottom w:val="none" w:sz="0" w:space="0" w:color="auto"/>
            <w:right w:val="none" w:sz="0" w:space="0" w:color="auto"/>
          </w:divBdr>
        </w:div>
        <w:div w:id="996374088">
          <w:marLeft w:val="0"/>
          <w:marRight w:val="0"/>
          <w:marTop w:val="0"/>
          <w:marBottom w:val="0"/>
          <w:divBdr>
            <w:top w:val="none" w:sz="0" w:space="0" w:color="auto"/>
            <w:left w:val="none" w:sz="0" w:space="0" w:color="auto"/>
            <w:bottom w:val="none" w:sz="0" w:space="0" w:color="auto"/>
            <w:right w:val="none" w:sz="0" w:space="0" w:color="auto"/>
          </w:divBdr>
        </w:div>
        <w:div w:id="1668249370">
          <w:marLeft w:val="0"/>
          <w:marRight w:val="0"/>
          <w:marTop w:val="0"/>
          <w:marBottom w:val="0"/>
          <w:divBdr>
            <w:top w:val="none" w:sz="0" w:space="0" w:color="auto"/>
            <w:left w:val="none" w:sz="0" w:space="0" w:color="auto"/>
            <w:bottom w:val="none" w:sz="0" w:space="0" w:color="auto"/>
            <w:right w:val="none" w:sz="0" w:space="0" w:color="auto"/>
          </w:divBdr>
        </w:div>
        <w:div w:id="1335643064">
          <w:marLeft w:val="0"/>
          <w:marRight w:val="0"/>
          <w:marTop w:val="0"/>
          <w:marBottom w:val="0"/>
          <w:divBdr>
            <w:top w:val="none" w:sz="0" w:space="0" w:color="auto"/>
            <w:left w:val="none" w:sz="0" w:space="0" w:color="auto"/>
            <w:bottom w:val="none" w:sz="0" w:space="0" w:color="auto"/>
            <w:right w:val="none" w:sz="0" w:space="0" w:color="auto"/>
          </w:divBdr>
        </w:div>
        <w:div w:id="2009284906">
          <w:marLeft w:val="0"/>
          <w:marRight w:val="0"/>
          <w:marTop w:val="0"/>
          <w:marBottom w:val="0"/>
          <w:divBdr>
            <w:top w:val="none" w:sz="0" w:space="0" w:color="auto"/>
            <w:left w:val="none" w:sz="0" w:space="0" w:color="auto"/>
            <w:bottom w:val="none" w:sz="0" w:space="0" w:color="auto"/>
            <w:right w:val="none" w:sz="0" w:space="0" w:color="auto"/>
          </w:divBdr>
        </w:div>
        <w:div w:id="381825631">
          <w:marLeft w:val="0"/>
          <w:marRight w:val="0"/>
          <w:marTop w:val="0"/>
          <w:marBottom w:val="0"/>
          <w:divBdr>
            <w:top w:val="none" w:sz="0" w:space="0" w:color="auto"/>
            <w:left w:val="none" w:sz="0" w:space="0" w:color="auto"/>
            <w:bottom w:val="none" w:sz="0" w:space="0" w:color="auto"/>
            <w:right w:val="none" w:sz="0" w:space="0" w:color="auto"/>
          </w:divBdr>
        </w:div>
        <w:div w:id="74015933">
          <w:marLeft w:val="0"/>
          <w:marRight w:val="0"/>
          <w:marTop w:val="0"/>
          <w:marBottom w:val="0"/>
          <w:divBdr>
            <w:top w:val="none" w:sz="0" w:space="0" w:color="auto"/>
            <w:left w:val="none" w:sz="0" w:space="0" w:color="auto"/>
            <w:bottom w:val="none" w:sz="0" w:space="0" w:color="auto"/>
            <w:right w:val="none" w:sz="0" w:space="0" w:color="auto"/>
          </w:divBdr>
        </w:div>
        <w:div w:id="1400402830">
          <w:marLeft w:val="0"/>
          <w:marRight w:val="0"/>
          <w:marTop w:val="0"/>
          <w:marBottom w:val="0"/>
          <w:divBdr>
            <w:top w:val="none" w:sz="0" w:space="0" w:color="auto"/>
            <w:left w:val="none" w:sz="0" w:space="0" w:color="auto"/>
            <w:bottom w:val="none" w:sz="0" w:space="0" w:color="auto"/>
            <w:right w:val="none" w:sz="0" w:space="0" w:color="auto"/>
          </w:divBdr>
        </w:div>
        <w:div w:id="1221482137">
          <w:marLeft w:val="0"/>
          <w:marRight w:val="0"/>
          <w:marTop w:val="0"/>
          <w:marBottom w:val="0"/>
          <w:divBdr>
            <w:top w:val="none" w:sz="0" w:space="0" w:color="auto"/>
            <w:left w:val="none" w:sz="0" w:space="0" w:color="auto"/>
            <w:bottom w:val="none" w:sz="0" w:space="0" w:color="auto"/>
            <w:right w:val="none" w:sz="0" w:space="0" w:color="auto"/>
          </w:divBdr>
        </w:div>
        <w:div w:id="1361972157">
          <w:marLeft w:val="0"/>
          <w:marRight w:val="0"/>
          <w:marTop w:val="0"/>
          <w:marBottom w:val="0"/>
          <w:divBdr>
            <w:top w:val="none" w:sz="0" w:space="0" w:color="auto"/>
            <w:left w:val="none" w:sz="0" w:space="0" w:color="auto"/>
            <w:bottom w:val="none" w:sz="0" w:space="0" w:color="auto"/>
            <w:right w:val="none" w:sz="0" w:space="0" w:color="auto"/>
          </w:divBdr>
        </w:div>
        <w:div w:id="1763841783">
          <w:marLeft w:val="0"/>
          <w:marRight w:val="0"/>
          <w:marTop w:val="0"/>
          <w:marBottom w:val="0"/>
          <w:divBdr>
            <w:top w:val="none" w:sz="0" w:space="0" w:color="auto"/>
            <w:left w:val="none" w:sz="0" w:space="0" w:color="auto"/>
            <w:bottom w:val="none" w:sz="0" w:space="0" w:color="auto"/>
            <w:right w:val="none" w:sz="0" w:space="0" w:color="auto"/>
          </w:divBdr>
        </w:div>
        <w:div w:id="119155220">
          <w:marLeft w:val="0"/>
          <w:marRight w:val="0"/>
          <w:marTop w:val="0"/>
          <w:marBottom w:val="0"/>
          <w:divBdr>
            <w:top w:val="none" w:sz="0" w:space="0" w:color="auto"/>
            <w:left w:val="none" w:sz="0" w:space="0" w:color="auto"/>
            <w:bottom w:val="none" w:sz="0" w:space="0" w:color="auto"/>
            <w:right w:val="none" w:sz="0" w:space="0" w:color="auto"/>
          </w:divBdr>
        </w:div>
        <w:div w:id="1475372669">
          <w:marLeft w:val="0"/>
          <w:marRight w:val="0"/>
          <w:marTop w:val="0"/>
          <w:marBottom w:val="0"/>
          <w:divBdr>
            <w:top w:val="none" w:sz="0" w:space="0" w:color="auto"/>
            <w:left w:val="none" w:sz="0" w:space="0" w:color="auto"/>
            <w:bottom w:val="none" w:sz="0" w:space="0" w:color="auto"/>
            <w:right w:val="none" w:sz="0" w:space="0" w:color="auto"/>
          </w:divBdr>
        </w:div>
        <w:div w:id="1687251408">
          <w:marLeft w:val="0"/>
          <w:marRight w:val="0"/>
          <w:marTop w:val="0"/>
          <w:marBottom w:val="0"/>
          <w:divBdr>
            <w:top w:val="none" w:sz="0" w:space="0" w:color="auto"/>
            <w:left w:val="none" w:sz="0" w:space="0" w:color="auto"/>
            <w:bottom w:val="none" w:sz="0" w:space="0" w:color="auto"/>
            <w:right w:val="none" w:sz="0" w:space="0" w:color="auto"/>
          </w:divBdr>
        </w:div>
        <w:div w:id="1807157804">
          <w:marLeft w:val="0"/>
          <w:marRight w:val="0"/>
          <w:marTop w:val="0"/>
          <w:marBottom w:val="0"/>
          <w:divBdr>
            <w:top w:val="none" w:sz="0" w:space="0" w:color="auto"/>
            <w:left w:val="none" w:sz="0" w:space="0" w:color="auto"/>
            <w:bottom w:val="none" w:sz="0" w:space="0" w:color="auto"/>
            <w:right w:val="none" w:sz="0" w:space="0" w:color="auto"/>
          </w:divBdr>
        </w:div>
        <w:div w:id="1271234113">
          <w:marLeft w:val="0"/>
          <w:marRight w:val="0"/>
          <w:marTop w:val="0"/>
          <w:marBottom w:val="0"/>
          <w:divBdr>
            <w:top w:val="none" w:sz="0" w:space="0" w:color="auto"/>
            <w:left w:val="none" w:sz="0" w:space="0" w:color="auto"/>
            <w:bottom w:val="none" w:sz="0" w:space="0" w:color="auto"/>
            <w:right w:val="none" w:sz="0" w:space="0" w:color="auto"/>
          </w:divBdr>
        </w:div>
        <w:div w:id="865405919">
          <w:marLeft w:val="0"/>
          <w:marRight w:val="0"/>
          <w:marTop w:val="0"/>
          <w:marBottom w:val="0"/>
          <w:divBdr>
            <w:top w:val="none" w:sz="0" w:space="0" w:color="auto"/>
            <w:left w:val="none" w:sz="0" w:space="0" w:color="auto"/>
            <w:bottom w:val="none" w:sz="0" w:space="0" w:color="auto"/>
            <w:right w:val="none" w:sz="0" w:space="0" w:color="auto"/>
          </w:divBdr>
        </w:div>
        <w:div w:id="41371677">
          <w:marLeft w:val="0"/>
          <w:marRight w:val="0"/>
          <w:marTop w:val="0"/>
          <w:marBottom w:val="0"/>
          <w:divBdr>
            <w:top w:val="none" w:sz="0" w:space="0" w:color="auto"/>
            <w:left w:val="none" w:sz="0" w:space="0" w:color="auto"/>
            <w:bottom w:val="none" w:sz="0" w:space="0" w:color="auto"/>
            <w:right w:val="none" w:sz="0" w:space="0" w:color="auto"/>
          </w:divBdr>
        </w:div>
        <w:div w:id="580262546">
          <w:marLeft w:val="0"/>
          <w:marRight w:val="0"/>
          <w:marTop w:val="0"/>
          <w:marBottom w:val="0"/>
          <w:divBdr>
            <w:top w:val="none" w:sz="0" w:space="0" w:color="auto"/>
            <w:left w:val="none" w:sz="0" w:space="0" w:color="auto"/>
            <w:bottom w:val="none" w:sz="0" w:space="0" w:color="auto"/>
            <w:right w:val="none" w:sz="0" w:space="0" w:color="auto"/>
          </w:divBdr>
        </w:div>
        <w:div w:id="1627078190">
          <w:marLeft w:val="0"/>
          <w:marRight w:val="0"/>
          <w:marTop w:val="0"/>
          <w:marBottom w:val="0"/>
          <w:divBdr>
            <w:top w:val="none" w:sz="0" w:space="0" w:color="auto"/>
            <w:left w:val="none" w:sz="0" w:space="0" w:color="auto"/>
            <w:bottom w:val="none" w:sz="0" w:space="0" w:color="auto"/>
            <w:right w:val="none" w:sz="0" w:space="0" w:color="auto"/>
          </w:divBdr>
        </w:div>
        <w:div w:id="158425709">
          <w:marLeft w:val="0"/>
          <w:marRight w:val="0"/>
          <w:marTop w:val="0"/>
          <w:marBottom w:val="0"/>
          <w:divBdr>
            <w:top w:val="none" w:sz="0" w:space="0" w:color="auto"/>
            <w:left w:val="none" w:sz="0" w:space="0" w:color="auto"/>
            <w:bottom w:val="none" w:sz="0" w:space="0" w:color="auto"/>
            <w:right w:val="none" w:sz="0" w:space="0" w:color="auto"/>
          </w:divBdr>
        </w:div>
        <w:div w:id="407654050">
          <w:marLeft w:val="0"/>
          <w:marRight w:val="0"/>
          <w:marTop w:val="0"/>
          <w:marBottom w:val="0"/>
          <w:divBdr>
            <w:top w:val="none" w:sz="0" w:space="0" w:color="auto"/>
            <w:left w:val="none" w:sz="0" w:space="0" w:color="auto"/>
            <w:bottom w:val="none" w:sz="0" w:space="0" w:color="auto"/>
            <w:right w:val="none" w:sz="0" w:space="0" w:color="auto"/>
          </w:divBdr>
        </w:div>
        <w:div w:id="1038699720">
          <w:marLeft w:val="0"/>
          <w:marRight w:val="0"/>
          <w:marTop w:val="0"/>
          <w:marBottom w:val="0"/>
          <w:divBdr>
            <w:top w:val="none" w:sz="0" w:space="0" w:color="auto"/>
            <w:left w:val="none" w:sz="0" w:space="0" w:color="auto"/>
            <w:bottom w:val="none" w:sz="0" w:space="0" w:color="auto"/>
            <w:right w:val="none" w:sz="0" w:space="0" w:color="auto"/>
          </w:divBdr>
        </w:div>
        <w:div w:id="593443765">
          <w:marLeft w:val="0"/>
          <w:marRight w:val="0"/>
          <w:marTop w:val="0"/>
          <w:marBottom w:val="0"/>
          <w:divBdr>
            <w:top w:val="none" w:sz="0" w:space="0" w:color="auto"/>
            <w:left w:val="none" w:sz="0" w:space="0" w:color="auto"/>
            <w:bottom w:val="none" w:sz="0" w:space="0" w:color="auto"/>
            <w:right w:val="none" w:sz="0" w:space="0" w:color="auto"/>
          </w:divBdr>
        </w:div>
        <w:div w:id="717434254">
          <w:marLeft w:val="0"/>
          <w:marRight w:val="0"/>
          <w:marTop w:val="0"/>
          <w:marBottom w:val="0"/>
          <w:divBdr>
            <w:top w:val="none" w:sz="0" w:space="0" w:color="auto"/>
            <w:left w:val="none" w:sz="0" w:space="0" w:color="auto"/>
            <w:bottom w:val="none" w:sz="0" w:space="0" w:color="auto"/>
            <w:right w:val="none" w:sz="0" w:space="0" w:color="auto"/>
          </w:divBdr>
        </w:div>
        <w:div w:id="1115908705">
          <w:marLeft w:val="0"/>
          <w:marRight w:val="0"/>
          <w:marTop w:val="0"/>
          <w:marBottom w:val="0"/>
          <w:divBdr>
            <w:top w:val="none" w:sz="0" w:space="0" w:color="auto"/>
            <w:left w:val="none" w:sz="0" w:space="0" w:color="auto"/>
            <w:bottom w:val="none" w:sz="0" w:space="0" w:color="auto"/>
            <w:right w:val="none" w:sz="0" w:space="0" w:color="auto"/>
          </w:divBdr>
        </w:div>
        <w:div w:id="1146437345">
          <w:marLeft w:val="0"/>
          <w:marRight w:val="0"/>
          <w:marTop w:val="0"/>
          <w:marBottom w:val="0"/>
          <w:divBdr>
            <w:top w:val="none" w:sz="0" w:space="0" w:color="auto"/>
            <w:left w:val="none" w:sz="0" w:space="0" w:color="auto"/>
            <w:bottom w:val="none" w:sz="0" w:space="0" w:color="auto"/>
            <w:right w:val="none" w:sz="0" w:space="0" w:color="auto"/>
          </w:divBdr>
        </w:div>
        <w:div w:id="1290546271">
          <w:marLeft w:val="0"/>
          <w:marRight w:val="0"/>
          <w:marTop w:val="0"/>
          <w:marBottom w:val="0"/>
          <w:divBdr>
            <w:top w:val="none" w:sz="0" w:space="0" w:color="auto"/>
            <w:left w:val="none" w:sz="0" w:space="0" w:color="auto"/>
            <w:bottom w:val="none" w:sz="0" w:space="0" w:color="auto"/>
            <w:right w:val="none" w:sz="0" w:space="0" w:color="auto"/>
          </w:divBdr>
        </w:div>
        <w:div w:id="1321806013">
          <w:marLeft w:val="0"/>
          <w:marRight w:val="0"/>
          <w:marTop w:val="0"/>
          <w:marBottom w:val="0"/>
          <w:divBdr>
            <w:top w:val="none" w:sz="0" w:space="0" w:color="auto"/>
            <w:left w:val="none" w:sz="0" w:space="0" w:color="auto"/>
            <w:bottom w:val="none" w:sz="0" w:space="0" w:color="auto"/>
            <w:right w:val="none" w:sz="0" w:space="0" w:color="auto"/>
          </w:divBdr>
        </w:div>
        <w:div w:id="1907449502">
          <w:marLeft w:val="0"/>
          <w:marRight w:val="0"/>
          <w:marTop w:val="0"/>
          <w:marBottom w:val="0"/>
          <w:divBdr>
            <w:top w:val="none" w:sz="0" w:space="0" w:color="auto"/>
            <w:left w:val="none" w:sz="0" w:space="0" w:color="auto"/>
            <w:bottom w:val="none" w:sz="0" w:space="0" w:color="auto"/>
            <w:right w:val="none" w:sz="0" w:space="0" w:color="auto"/>
          </w:divBdr>
        </w:div>
        <w:div w:id="1685982159">
          <w:marLeft w:val="0"/>
          <w:marRight w:val="0"/>
          <w:marTop w:val="0"/>
          <w:marBottom w:val="0"/>
          <w:divBdr>
            <w:top w:val="none" w:sz="0" w:space="0" w:color="auto"/>
            <w:left w:val="none" w:sz="0" w:space="0" w:color="auto"/>
            <w:bottom w:val="none" w:sz="0" w:space="0" w:color="auto"/>
            <w:right w:val="none" w:sz="0" w:space="0" w:color="auto"/>
          </w:divBdr>
        </w:div>
        <w:div w:id="216164780">
          <w:marLeft w:val="0"/>
          <w:marRight w:val="0"/>
          <w:marTop w:val="0"/>
          <w:marBottom w:val="0"/>
          <w:divBdr>
            <w:top w:val="none" w:sz="0" w:space="0" w:color="auto"/>
            <w:left w:val="none" w:sz="0" w:space="0" w:color="auto"/>
            <w:bottom w:val="none" w:sz="0" w:space="0" w:color="auto"/>
            <w:right w:val="none" w:sz="0" w:space="0" w:color="auto"/>
          </w:divBdr>
        </w:div>
        <w:div w:id="154491270">
          <w:marLeft w:val="0"/>
          <w:marRight w:val="0"/>
          <w:marTop w:val="0"/>
          <w:marBottom w:val="0"/>
          <w:divBdr>
            <w:top w:val="none" w:sz="0" w:space="0" w:color="auto"/>
            <w:left w:val="none" w:sz="0" w:space="0" w:color="auto"/>
            <w:bottom w:val="none" w:sz="0" w:space="0" w:color="auto"/>
            <w:right w:val="none" w:sz="0" w:space="0" w:color="auto"/>
          </w:divBdr>
        </w:div>
        <w:div w:id="183792296">
          <w:marLeft w:val="0"/>
          <w:marRight w:val="0"/>
          <w:marTop w:val="0"/>
          <w:marBottom w:val="0"/>
          <w:divBdr>
            <w:top w:val="none" w:sz="0" w:space="0" w:color="auto"/>
            <w:left w:val="none" w:sz="0" w:space="0" w:color="auto"/>
            <w:bottom w:val="none" w:sz="0" w:space="0" w:color="auto"/>
            <w:right w:val="none" w:sz="0" w:space="0" w:color="auto"/>
          </w:divBdr>
        </w:div>
        <w:div w:id="1283730745">
          <w:marLeft w:val="0"/>
          <w:marRight w:val="0"/>
          <w:marTop w:val="0"/>
          <w:marBottom w:val="0"/>
          <w:divBdr>
            <w:top w:val="none" w:sz="0" w:space="0" w:color="auto"/>
            <w:left w:val="none" w:sz="0" w:space="0" w:color="auto"/>
            <w:bottom w:val="none" w:sz="0" w:space="0" w:color="auto"/>
            <w:right w:val="none" w:sz="0" w:space="0" w:color="auto"/>
          </w:divBdr>
        </w:div>
        <w:div w:id="1948584037">
          <w:marLeft w:val="0"/>
          <w:marRight w:val="0"/>
          <w:marTop w:val="0"/>
          <w:marBottom w:val="0"/>
          <w:divBdr>
            <w:top w:val="none" w:sz="0" w:space="0" w:color="auto"/>
            <w:left w:val="none" w:sz="0" w:space="0" w:color="auto"/>
            <w:bottom w:val="none" w:sz="0" w:space="0" w:color="auto"/>
            <w:right w:val="none" w:sz="0" w:space="0" w:color="auto"/>
          </w:divBdr>
        </w:div>
        <w:div w:id="299924557">
          <w:marLeft w:val="0"/>
          <w:marRight w:val="0"/>
          <w:marTop w:val="0"/>
          <w:marBottom w:val="0"/>
          <w:divBdr>
            <w:top w:val="none" w:sz="0" w:space="0" w:color="auto"/>
            <w:left w:val="none" w:sz="0" w:space="0" w:color="auto"/>
            <w:bottom w:val="none" w:sz="0" w:space="0" w:color="auto"/>
            <w:right w:val="none" w:sz="0" w:space="0" w:color="auto"/>
          </w:divBdr>
        </w:div>
        <w:div w:id="955020565">
          <w:marLeft w:val="0"/>
          <w:marRight w:val="0"/>
          <w:marTop w:val="0"/>
          <w:marBottom w:val="0"/>
          <w:divBdr>
            <w:top w:val="none" w:sz="0" w:space="0" w:color="auto"/>
            <w:left w:val="none" w:sz="0" w:space="0" w:color="auto"/>
            <w:bottom w:val="none" w:sz="0" w:space="0" w:color="auto"/>
            <w:right w:val="none" w:sz="0" w:space="0" w:color="auto"/>
          </w:divBdr>
        </w:div>
        <w:div w:id="1435007754">
          <w:marLeft w:val="0"/>
          <w:marRight w:val="0"/>
          <w:marTop w:val="0"/>
          <w:marBottom w:val="0"/>
          <w:divBdr>
            <w:top w:val="none" w:sz="0" w:space="0" w:color="auto"/>
            <w:left w:val="none" w:sz="0" w:space="0" w:color="auto"/>
            <w:bottom w:val="none" w:sz="0" w:space="0" w:color="auto"/>
            <w:right w:val="none" w:sz="0" w:space="0" w:color="auto"/>
          </w:divBdr>
        </w:div>
        <w:div w:id="1492788530">
          <w:marLeft w:val="0"/>
          <w:marRight w:val="0"/>
          <w:marTop w:val="0"/>
          <w:marBottom w:val="0"/>
          <w:divBdr>
            <w:top w:val="none" w:sz="0" w:space="0" w:color="auto"/>
            <w:left w:val="none" w:sz="0" w:space="0" w:color="auto"/>
            <w:bottom w:val="none" w:sz="0" w:space="0" w:color="auto"/>
            <w:right w:val="none" w:sz="0" w:space="0" w:color="auto"/>
          </w:divBdr>
        </w:div>
        <w:div w:id="1988588497">
          <w:marLeft w:val="0"/>
          <w:marRight w:val="0"/>
          <w:marTop w:val="0"/>
          <w:marBottom w:val="0"/>
          <w:divBdr>
            <w:top w:val="none" w:sz="0" w:space="0" w:color="auto"/>
            <w:left w:val="none" w:sz="0" w:space="0" w:color="auto"/>
            <w:bottom w:val="none" w:sz="0" w:space="0" w:color="auto"/>
            <w:right w:val="none" w:sz="0" w:space="0" w:color="auto"/>
          </w:divBdr>
        </w:div>
        <w:div w:id="1442992812">
          <w:marLeft w:val="0"/>
          <w:marRight w:val="0"/>
          <w:marTop w:val="0"/>
          <w:marBottom w:val="0"/>
          <w:divBdr>
            <w:top w:val="none" w:sz="0" w:space="0" w:color="auto"/>
            <w:left w:val="none" w:sz="0" w:space="0" w:color="auto"/>
            <w:bottom w:val="none" w:sz="0" w:space="0" w:color="auto"/>
            <w:right w:val="none" w:sz="0" w:space="0" w:color="auto"/>
          </w:divBdr>
        </w:div>
        <w:div w:id="1034159373">
          <w:marLeft w:val="0"/>
          <w:marRight w:val="0"/>
          <w:marTop w:val="0"/>
          <w:marBottom w:val="0"/>
          <w:divBdr>
            <w:top w:val="none" w:sz="0" w:space="0" w:color="auto"/>
            <w:left w:val="none" w:sz="0" w:space="0" w:color="auto"/>
            <w:bottom w:val="none" w:sz="0" w:space="0" w:color="auto"/>
            <w:right w:val="none" w:sz="0" w:space="0" w:color="auto"/>
          </w:divBdr>
        </w:div>
        <w:div w:id="1239973464">
          <w:marLeft w:val="0"/>
          <w:marRight w:val="0"/>
          <w:marTop w:val="0"/>
          <w:marBottom w:val="0"/>
          <w:divBdr>
            <w:top w:val="none" w:sz="0" w:space="0" w:color="auto"/>
            <w:left w:val="none" w:sz="0" w:space="0" w:color="auto"/>
            <w:bottom w:val="none" w:sz="0" w:space="0" w:color="auto"/>
            <w:right w:val="none" w:sz="0" w:space="0" w:color="auto"/>
          </w:divBdr>
        </w:div>
        <w:div w:id="500850157">
          <w:marLeft w:val="0"/>
          <w:marRight w:val="0"/>
          <w:marTop w:val="0"/>
          <w:marBottom w:val="0"/>
          <w:divBdr>
            <w:top w:val="none" w:sz="0" w:space="0" w:color="auto"/>
            <w:left w:val="none" w:sz="0" w:space="0" w:color="auto"/>
            <w:bottom w:val="none" w:sz="0" w:space="0" w:color="auto"/>
            <w:right w:val="none" w:sz="0" w:space="0" w:color="auto"/>
          </w:divBdr>
        </w:div>
        <w:div w:id="2025814963">
          <w:marLeft w:val="0"/>
          <w:marRight w:val="0"/>
          <w:marTop w:val="0"/>
          <w:marBottom w:val="0"/>
          <w:divBdr>
            <w:top w:val="none" w:sz="0" w:space="0" w:color="auto"/>
            <w:left w:val="none" w:sz="0" w:space="0" w:color="auto"/>
            <w:bottom w:val="none" w:sz="0" w:space="0" w:color="auto"/>
            <w:right w:val="none" w:sz="0" w:space="0" w:color="auto"/>
          </w:divBdr>
        </w:div>
        <w:div w:id="569776653">
          <w:marLeft w:val="0"/>
          <w:marRight w:val="0"/>
          <w:marTop w:val="0"/>
          <w:marBottom w:val="0"/>
          <w:divBdr>
            <w:top w:val="none" w:sz="0" w:space="0" w:color="auto"/>
            <w:left w:val="none" w:sz="0" w:space="0" w:color="auto"/>
            <w:bottom w:val="none" w:sz="0" w:space="0" w:color="auto"/>
            <w:right w:val="none" w:sz="0" w:space="0" w:color="auto"/>
          </w:divBdr>
        </w:div>
        <w:div w:id="1642298393">
          <w:marLeft w:val="0"/>
          <w:marRight w:val="0"/>
          <w:marTop w:val="0"/>
          <w:marBottom w:val="0"/>
          <w:divBdr>
            <w:top w:val="none" w:sz="0" w:space="0" w:color="auto"/>
            <w:left w:val="none" w:sz="0" w:space="0" w:color="auto"/>
            <w:bottom w:val="none" w:sz="0" w:space="0" w:color="auto"/>
            <w:right w:val="none" w:sz="0" w:space="0" w:color="auto"/>
          </w:divBdr>
        </w:div>
        <w:div w:id="2136293438">
          <w:marLeft w:val="0"/>
          <w:marRight w:val="0"/>
          <w:marTop w:val="0"/>
          <w:marBottom w:val="0"/>
          <w:divBdr>
            <w:top w:val="none" w:sz="0" w:space="0" w:color="auto"/>
            <w:left w:val="none" w:sz="0" w:space="0" w:color="auto"/>
            <w:bottom w:val="none" w:sz="0" w:space="0" w:color="auto"/>
            <w:right w:val="none" w:sz="0" w:space="0" w:color="auto"/>
          </w:divBdr>
        </w:div>
        <w:div w:id="452557669">
          <w:marLeft w:val="0"/>
          <w:marRight w:val="0"/>
          <w:marTop w:val="0"/>
          <w:marBottom w:val="0"/>
          <w:divBdr>
            <w:top w:val="none" w:sz="0" w:space="0" w:color="auto"/>
            <w:left w:val="none" w:sz="0" w:space="0" w:color="auto"/>
            <w:bottom w:val="none" w:sz="0" w:space="0" w:color="auto"/>
            <w:right w:val="none" w:sz="0" w:space="0" w:color="auto"/>
          </w:divBdr>
        </w:div>
        <w:div w:id="236476673">
          <w:marLeft w:val="0"/>
          <w:marRight w:val="0"/>
          <w:marTop w:val="0"/>
          <w:marBottom w:val="0"/>
          <w:divBdr>
            <w:top w:val="none" w:sz="0" w:space="0" w:color="auto"/>
            <w:left w:val="none" w:sz="0" w:space="0" w:color="auto"/>
            <w:bottom w:val="none" w:sz="0" w:space="0" w:color="auto"/>
            <w:right w:val="none" w:sz="0" w:space="0" w:color="auto"/>
          </w:divBdr>
        </w:div>
        <w:div w:id="620384036">
          <w:marLeft w:val="0"/>
          <w:marRight w:val="0"/>
          <w:marTop w:val="0"/>
          <w:marBottom w:val="0"/>
          <w:divBdr>
            <w:top w:val="none" w:sz="0" w:space="0" w:color="auto"/>
            <w:left w:val="none" w:sz="0" w:space="0" w:color="auto"/>
            <w:bottom w:val="none" w:sz="0" w:space="0" w:color="auto"/>
            <w:right w:val="none" w:sz="0" w:space="0" w:color="auto"/>
          </w:divBdr>
        </w:div>
        <w:div w:id="1096248114">
          <w:marLeft w:val="0"/>
          <w:marRight w:val="0"/>
          <w:marTop w:val="0"/>
          <w:marBottom w:val="0"/>
          <w:divBdr>
            <w:top w:val="none" w:sz="0" w:space="0" w:color="auto"/>
            <w:left w:val="none" w:sz="0" w:space="0" w:color="auto"/>
            <w:bottom w:val="none" w:sz="0" w:space="0" w:color="auto"/>
            <w:right w:val="none" w:sz="0" w:space="0" w:color="auto"/>
          </w:divBdr>
        </w:div>
        <w:div w:id="157696086">
          <w:marLeft w:val="0"/>
          <w:marRight w:val="0"/>
          <w:marTop w:val="0"/>
          <w:marBottom w:val="0"/>
          <w:divBdr>
            <w:top w:val="none" w:sz="0" w:space="0" w:color="auto"/>
            <w:left w:val="none" w:sz="0" w:space="0" w:color="auto"/>
            <w:bottom w:val="none" w:sz="0" w:space="0" w:color="auto"/>
            <w:right w:val="none" w:sz="0" w:space="0" w:color="auto"/>
          </w:divBdr>
        </w:div>
        <w:div w:id="748618823">
          <w:marLeft w:val="0"/>
          <w:marRight w:val="0"/>
          <w:marTop w:val="0"/>
          <w:marBottom w:val="0"/>
          <w:divBdr>
            <w:top w:val="none" w:sz="0" w:space="0" w:color="auto"/>
            <w:left w:val="none" w:sz="0" w:space="0" w:color="auto"/>
            <w:bottom w:val="none" w:sz="0" w:space="0" w:color="auto"/>
            <w:right w:val="none" w:sz="0" w:space="0" w:color="auto"/>
          </w:divBdr>
        </w:div>
        <w:div w:id="367145773">
          <w:marLeft w:val="0"/>
          <w:marRight w:val="0"/>
          <w:marTop w:val="0"/>
          <w:marBottom w:val="0"/>
          <w:divBdr>
            <w:top w:val="none" w:sz="0" w:space="0" w:color="auto"/>
            <w:left w:val="none" w:sz="0" w:space="0" w:color="auto"/>
            <w:bottom w:val="none" w:sz="0" w:space="0" w:color="auto"/>
            <w:right w:val="none" w:sz="0" w:space="0" w:color="auto"/>
          </w:divBdr>
        </w:div>
        <w:div w:id="1708212284">
          <w:marLeft w:val="0"/>
          <w:marRight w:val="0"/>
          <w:marTop w:val="0"/>
          <w:marBottom w:val="0"/>
          <w:divBdr>
            <w:top w:val="none" w:sz="0" w:space="0" w:color="auto"/>
            <w:left w:val="none" w:sz="0" w:space="0" w:color="auto"/>
            <w:bottom w:val="none" w:sz="0" w:space="0" w:color="auto"/>
            <w:right w:val="none" w:sz="0" w:space="0" w:color="auto"/>
          </w:divBdr>
        </w:div>
        <w:div w:id="1484783827">
          <w:marLeft w:val="0"/>
          <w:marRight w:val="0"/>
          <w:marTop w:val="0"/>
          <w:marBottom w:val="0"/>
          <w:divBdr>
            <w:top w:val="none" w:sz="0" w:space="0" w:color="auto"/>
            <w:left w:val="none" w:sz="0" w:space="0" w:color="auto"/>
            <w:bottom w:val="none" w:sz="0" w:space="0" w:color="auto"/>
            <w:right w:val="none" w:sz="0" w:space="0" w:color="auto"/>
          </w:divBdr>
        </w:div>
        <w:div w:id="971130966">
          <w:marLeft w:val="0"/>
          <w:marRight w:val="0"/>
          <w:marTop w:val="0"/>
          <w:marBottom w:val="0"/>
          <w:divBdr>
            <w:top w:val="none" w:sz="0" w:space="0" w:color="auto"/>
            <w:left w:val="none" w:sz="0" w:space="0" w:color="auto"/>
            <w:bottom w:val="none" w:sz="0" w:space="0" w:color="auto"/>
            <w:right w:val="none" w:sz="0" w:space="0" w:color="auto"/>
          </w:divBdr>
        </w:div>
        <w:div w:id="908884761">
          <w:marLeft w:val="0"/>
          <w:marRight w:val="0"/>
          <w:marTop w:val="0"/>
          <w:marBottom w:val="0"/>
          <w:divBdr>
            <w:top w:val="none" w:sz="0" w:space="0" w:color="auto"/>
            <w:left w:val="none" w:sz="0" w:space="0" w:color="auto"/>
            <w:bottom w:val="none" w:sz="0" w:space="0" w:color="auto"/>
            <w:right w:val="none" w:sz="0" w:space="0" w:color="auto"/>
          </w:divBdr>
        </w:div>
        <w:div w:id="506793965">
          <w:marLeft w:val="0"/>
          <w:marRight w:val="0"/>
          <w:marTop w:val="0"/>
          <w:marBottom w:val="0"/>
          <w:divBdr>
            <w:top w:val="none" w:sz="0" w:space="0" w:color="auto"/>
            <w:left w:val="none" w:sz="0" w:space="0" w:color="auto"/>
            <w:bottom w:val="none" w:sz="0" w:space="0" w:color="auto"/>
            <w:right w:val="none" w:sz="0" w:space="0" w:color="auto"/>
          </w:divBdr>
        </w:div>
        <w:div w:id="1992253514">
          <w:marLeft w:val="0"/>
          <w:marRight w:val="0"/>
          <w:marTop w:val="0"/>
          <w:marBottom w:val="0"/>
          <w:divBdr>
            <w:top w:val="none" w:sz="0" w:space="0" w:color="auto"/>
            <w:left w:val="none" w:sz="0" w:space="0" w:color="auto"/>
            <w:bottom w:val="none" w:sz="0" w:space="0" w:color="auto"/>
            <w:right w:val="none" w:sz="0" w:space="0" w:color="auto"/>
          </w:divBdr>
        </w:div>
        <w:div w:id="373192006">
          <w:marLeft w:val="0"/>
          <w:marRight w:val="0"/>
          <w:marTop w:val="0"/>
          <w:marBottom w:val="0"/>
          <w:divBdr>
            <w:top w:val="none" w:sz="0" w:space="0" w:color="auto"/>
            <w:left w:val="none" w:sz="0" w:space="0" w:color="auto"/>
            <w:bottom w:val="none" w:sz="0" w:space="0" w:color="auto"/>
            <w:right w:val="none" w:sz="0" w:space="0" w:color="auto"/>
          </w:divBdr>
        </w:div>
      </w:divsChild>
    </w:div>
    <w:div w:id="20646723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13" Type="http://schemas.openxmlformats.org/officeDocument/2006/relationships/image" Target="media/image9.jpeg"/><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jpeg"/><Relationship Id="rId12" Type="http://schemas.openxmlformats.org/officeDocument/2006/relationships/image" Target="media/image8.jpeg"/><Relationship Id="rId17" Type="http://schemas.openxmlformats.org/officeDocument/2006/relationships/image" Target="media/image13.jpeg"/><Relationship Id="rId2" Type="http://schemas.microsoft.com/office/2007/relationships/stylesWithEffects" Target="stylesWithEffects.xml"/><Relationship Id="rId16" Type="http://schemas.openxmlformats.org/officeDocument/2006/relationships/image" Target="media/image12.jpeg"/><Relationship Id="rId1" Type="http://schemas.openxmlformats.org/officeDocument/2006/relationships/styles" Target="styles.xml"/><Relationship Id="rId6" Type="http://schemas.openxmlformats.org/officeDocument/2006/relationships/image" Target="media/image2.jpeg"/><Relationship Id="rId11" Type="http://schemas.openxmlformats.org/officeDocument/2006/relationships/image" Target="media/image7.jpeg"/><Relationship Id="rId5" Type="http://schemas.openxmlformats.org/officeDocument/2006/relationships/image" Target="media/image1.jpeg"/><Relationship Id="rId15" Type="http://schemas.openxmlformats.org/officeDocument/2006/relationships/image" Target="media/image11.jpeg"/><Relationship Id="rId10" Type="http://schemas.openxmlformats.org/officeDocument/2006/relationships/image" Target="media/image6.jpeg"/><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image" Target="media/image5.jpeg"/><Relationship Id="rId14" Type="http://schemas.openxmlformats.org/officeDocument/2006/relationships/image" Target="media/image10.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TotalTime>
  <Pages>14</Pages>
  <Words>1750</Words>
  <Characters>9976</Characters>
  <Application>Microsoft Office Word</Application>
  <DocSecurity>0</DocSecurity>
  <Lines>83</Lines>
  <Paragraphs>23</Paragraphs>
  <ScaleCrop>false</ScaleCrop>
  <Company/>
  <LinksUpToDate>false</LinksUpToDate>
  <CharactersWithSpaces>11703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JF</dc:creator>
  <cp:lastModifiedBy>JF</cp:lastModifiedBy>
  <cp:revision>1</cp:revision>
  <dcterms:created xsi:type="dcterms:W3CDTF">2024-04-12T01:57:00Z</dcterms:created>
  <dcterms:modified xsi:type="dcterms:W3CDTF">2024-04-12T02:07:00Z</dcterms:modified>
</cp:coreProperties>
</file>