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13F" w:rsidRDefault="00E2313F" w:rsidP="00E2313F">
      <w:pPr>
        <w:pStyle w:val="a3"/>
        <w:shd w:val="clear" w:color="auto" w:fill="FFFFFF"/>
        <w:wordWrap w:val="0"/>
        <w:spacing w:before="0" w:beforeAutospacing="0" w:after="0" w:afterAutospacing="0" w:line="345" w:lineRule="atLeast"/>
        <w:jc w:val="center"/>
        <w:rPr>
          <w:rFonts w:ascii="Tahoma" w:hAnsi="Tahoma" w:cs="Tahoma"/>
          <w:color w:val="000000"/>
          <w:sz w:val="21"/>
          <w:szCs w:val="21"/>
        </w:rPr>
      </w:pPr>
      <w:r>
        <w:rPr>
          <w:rStyle w:val="a4"/>
          <w:rFonts w:ascii="Tahoma" w:hAnsi="Tahoma" w:cs="Tahoma"/>
          <w:color w:val="000000"/>
          <w:sz w:val="21"/>
          <w:szCs w:val="21"/>
        </w:rPr>
        <w:t>国家人权行动计划</w:t>
      </w:r>
      <w:r>
        <w:rPr>
          <w:rStyle w:val="a4"/>
          <w:rFonts w:ascii="Tahoma" w:hAnsi="Tahoma" w:cs="Tahoma"/>
          <w:color w:val="000000"/>
          <w:sz w:val="21"/>
          <w:szCs w:val="21"/>
        </w:rPr>
        <w:t>(2009—2010</w:t>
      </w:r>
      <w:r>
        <w:rPr>
          <w:rStyle w:val="a4"/>
          <w:rFonts w:ascii="Tahoma" w:hAnsi="Tahoma" w:cs="Tahoma"/>
          <w:color w:val="000000"/>
          <w:sz w:val="21"/>
          <w:szCs w:val="21"/>
        </w:rPr>
        <w:t>年</w:t>
      </w:r>
      <w:r>
        <w:rPr>
          <w:rStyle w:val="a4"/>
          <w:rFonts w:ascii="Tahoma" w:hAnsi="Tahoma" w:cs="Tahoma"/>
          <w:color w:val="000000"/>
          <w:sz w:val="21"/>
          <w:szCs w:val="21"/>
        </w:rPr>
        <w:t>)</w:t>
      </w:r>
    </w:p>
    <w:p w:rsidR="00E2313F" w:rsidRDefault="00E2313F" w:rsidP="00E2313F">
      <w:pPr>
        <w:pStyle w:val="a3"/>
        <w:shd w:val="clear" w:color="auto" w:fill="FFFFFF"/>
        <w:wordWrap w:val="0"/>
        <w:spacing w:before="0" w:beforeAutospacing="0" w:after="0" w:afterAutospacing="0" w:line="345" w:lineRule="atLeast"/>
        <w:jc w:val="center"/>
        <w:rPr>
          <w:rFonts w:ascii="Tahoma" w:hAnsi="Tahoma" w:cs="Tahoma"/>
          <w:color w:val="000000"/>
          <w:sz w:val="21"/>
          <w:szCs w:val="21"/>
        </w:rPr>
      </w:pPr>
      <w:r>
        <w:rPr>
          <w:rStyle w:val="a4"/>
          <w:rFonts w:ascii="Tahoma" w:hAnsi="Tahoma" w:cs="Tahoma"/>
          <w:color w:val="000000"/>
          <w:sz w:val="21"/>
          <w:szCs w:val="21"/>
        </w:rPr>
        <w:t>国务院新闻办公室</w:t>
      </w:r>
    </w:p>
    <w:p w:rsidR="00E2313F" w:rsidRDefault="00E2313F" w:rsidP="00E2313F">
      <w:pPr>
        <w:pStyle w:val="a3"/>
        <w:shd w:val="clear" w:color="auto" w:fill="FFFFFF"/>
        <w:wordWrap w:val="0"/>
        <w:spacing w:before="0" w:beforeAutospacing="0" w:after="0" w:afterAutospacing="0" w:line="345" w:lineRule="atLeast"/>
        <w:jc w:val="center"/>
        <w:rPr>
          <w:rFonts w:ascii="Tahoma" w:hAnsi="Tahoma" w:cs="Tahoma"/>
          <w:color w:val="000000"/>
          <w:sz w:val="21"/>
          <w:szCs w:val="21"/>
        </w:rPr>
      </w:pPr>
      <w:r>
        <w:rPr>
          <w:rStyle w:val="a4"/>
          <w:rFonts w:ascii="Tahoma" w:hAnsi="Tahoma" w:cs="Tahoma"/>
          <w:color w:val="000000"/>
          <w:sz w:val="21"/>
          <w:szCs w:val="21"/>
        </w:rPr>
        <w:t>（</w:t>
      </w:r>
      <w:r>
        <w:rPr>
          <w:rStyle w:val="a4"/>
          <w:rFonts w:ascii="Tahoma" w:hAnsi="Tahoma" w:cs="Tahoma"/>
          <w:color w:val="000000"/>
          <w:sz w:val="21"/>
          <w:szCs w:val="21"/>
        </w:rPr>
        <w:t>2009</w:t>
      </w:r>
      <w:r>
        <w:rPr>
          <w:rStyle w:val="a4"/>
          <w:rFonts w:ascii="Tahoma" w:hAnsi="Tahoma" w:cs="Tahoma"/>
          <w:color w:val="000000"/>
          <w:sz w:val="21"/>
          <w:szCs w:val="21"/>
        </w:rPr>
        <w:t>年</w:t>
      </w:r>
      <w:r>
        <w:rPr>
          <w:rStyle w:val="a4"/>
          <w:rFonts w:ascii="Tahoma" w:hAnsi="Tahoma" w:cs="Tahoma"/>
          <w:color w:val="000000"/>
          <w:sz w:val="21"/>
          <w:szCs w:val="21"/>
        </w:rPr>
        <w:t>4</w:t>
      </w:r>
      <w:r>
        <w:rPr>
          <w:rStyle w:val="a4"/>
          <w:rFonts w:ascii="Tahoma" w:hAnsi="Tahoma" w:cs="Tahoma"/>
          <w:color w:val="000000"/>
          <w:sz w:val="21"/>
          <w:szCs w:val="21"/>
        </w:rPr>
        <w:t>月）</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Style w:val="a4"/>
          <w:rFonts w:ascii="Tahoma" w:hAnsi="Tahoma" w:cs="Tahoma"/>
          <w:color w:val="000000"/>
          <w:sz w:val="21"/>
          <w:szCs w:val="21"/>
        </w:rPr>
        <w:t>目</w:t>
      </w:r>
      <w:r>
        <w:rPr>
          <w:rStyle w:val="a4"/>
          <w:rFonts w:ascii="Tahoma" w:hAnsi="Tahoma" w:cs="Tahoma"/>
          <w:color w:val="000000"/>
          <w:sz w:val="21"/>
          <w:szCs w:val="21"/>
        </w:rPr>
        <w:t xml:space="preserve"> </w:t>
      </w:r>
      <w:r>
        <w:rPr>
          <w:rStyle w:val="a4"/>
          <w:rFonts w:ascii="Tahoma" w:hAnsi="Tahoma" w:cs="Tahoma"/>
          <w:color w:val="000000"/>
          <w:sz w:val="21"/>
          <w:szCs w:val="21"/>
        </w:rPr>
        <w:t>录</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导</w:t>
      </w:r>
      <w:r>
        <w:rPr>
          <w:rFonts w:ascii="Tahoma" w:hAnsi="Tahoma" w:cs="Tahoma"/>
          <w:color w:val="000000"/>
          <w:sz w:val="21"/>
          <w:szCs w:val="21"/>
        </w:rPr>
        <w:t xml:space="preserve"> </w:t>
      </w:r>
      <w:r>
        <w:rPr>
          <w:rFonts w:ascii="Tahoma" w:hAnsi="Tahoma" w:cs="Tahoma"/>
          <w:color w:val="000000"/>
          <w:sz w:val="21"/>
          <w:szCs w:val="21"/>
        </w:rPr>
        <w:t>言</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一、经济、社会和文化权利保障</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（一）工作权利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（二）基本生活水准权利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（三）社会保障权利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（四）健康权利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（五）受教育权利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（六）文化权利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（七）环境权利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（八）农民权益的保障</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（九）四川汶川</w:t>
      </w:r>
      <w:proofErr w:type="gramStart"/>
      <w:r>
        <w:rPr>
          <w:rFonts w:ascii="Tahoma" w:hAnsi="Tahoma" w:cs="Tahoma"/>
          <w:color w:val="000000"/>
          <w:sz w:val="21"/>
          <w:szCs w:val="21"/>
        </w:rPr>
        <w:t>特大地</w:t>
      </w:r>
      <w:proofErr w:type="gramEnd"/>
      <w:r>
        <w:rPr>
          <w:rFonts w:ascii="Tahoma" w:hAnsi="Tahoma" w:cs="Tahoma"/>
          <w:color w:val="000000"/>
          <w:sz w:val="21"/>
          <w:szCs w:val="21"/>
        </w:rPr>
        <w:t>震灾后重建中的人权保障</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二、公民权利与政治权利保障</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（一）人身权利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（二）被羁押者的权利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（三）获得公正审判的权利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（四）宗教信仰自由</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（五）知情权</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（六）参与权</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（七）表达权</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（八）监督权</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三、少数民族、妇女、儿童、老年人和残疾人的权利保障</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（一）少数民族权利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（二）妇女权利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（三）儿童权利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（四）老年人权利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（五）残疾人权利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四、人权教育</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五、国际人权义务的履行及国际人权领域交流与合作</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（一）国际人权义务的履行</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（二）国际人权领域交流与合作</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Style w:val="a4"/>
          <w:rFonts w:ascii="Tahoma" w:hAnsi="Tahoma" w:cs="Tahoma"/>
          <w:color w:val="000000"/>
          <w:sz w:val="21"/>
          <w:szCs w:val="21"/>
        </w:rPr>
        <w:t>导</w:t>
      </w:r>
      <w:r>
        <w:rPr>
          <w:rStyle w:val="a4"/>
          <w:rFonts w:ascii="Tahoma" w:hAnsi="Tahoma" w:cs="Tahoma"/>
          <w:color w:val="000000"/>
          <w:sz w:val="21"/>
          <w:szCs w:val="21"/>
        </w:rPr>
        <w:t xml:space="preserve"> </w:t>
      </w:r>
      <w:r>
        <w:rPr>
          <w:rStyle w:val="a4"/>
          <w:rFonts w:ascii="Tahoma" w:hAnsi="Tahoma" w:cs="Tahoma"/>
          <w:color w:val="000000"/>
          <w:sz w:val="21"/>
          <w:szCs w:val="21"/>
        </w:rPr>
        <w:t>言</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实现充分的人权是人类长期追求的理想，也是中国人民和中国政府长期为之奋斗的目标。</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中华人民共和国成立以来，在中国共产党的领导下，中国政府将人权的普遍性原则与中国的具体国情相结合，为促进和保障人权做出了不懈的努力，中国人民的命运发生了翻天覆地的变化，中国人权事业实现了历史性发展。特别是改革开放以来，中国把尊重和保障人权作为治国理政的重要原则，庄严载入《中华人民共和国宪法》，采取切实有效的措施促进人</w:t>
      </w:r>
      <w:r>
        <w:rPr>
          <w:rFonts w:ascii="Tahoma" w:hAnsi="Tahoma" w:cs="Tahoma"/>
          <w:color w:val="000000"/>
          <w:sz w:val="21"/>
          <w:szCs w:val="21"/>
        </w:rPr>
        <w:lastRenderedPageBreak/>
        <w:t>权事业发展，使中国人民的物质文化生活水平得到大幅提高，政治、经济、文化、社会权利得到切实保障，谱写了中国人权事业发展的新篇章。</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中国是一个拥有</w:t>
      </w:r>
      <w:r>
        <w:rPr>
          <w:rFonts w:ascii="Tahoma" w:hAnsi="Tahoma" w:cs="Tahoma"/>
          <w:color w:val="000000"/>
          <w:sz w:val="21"/>
          <w:szCs w:val="21"/>
        </w:rPr>
        <w:t>13</w:t>
      </w:r>
      <w:r>
        <w:rPr>
          <w:rFonts w:ascii="Tahoma" w:hAnsi="Tahoma" w:cs="Tahoma"/>
          <w:color w:val="000000"/>
          <w:sz w:val="21"/>
          <w:szCs w:val="21"/>
        </w:rPr>
        <w:t>亿人口、人均资源占有率很低、生产力欠发达、经济文化发展不平衡的发展中国家。当前，中国正处于全面建设小康社会、加快推进社会主义现代化的新阶段，改革发展稳定的任务十分繁重。受自然、历史、文化和经济社会发展水平等因素的影响和制约，中国的人权发展还面临诸多挑战，不断推进人权事业发展任重道远。</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中国政府坚持以人为本，落实</w:t>
      </w:r>
      <w:r>
        <w:rPr>
          <w:rFonts w:ascii="Tahoma" w:hAnsi="Tahoma" w:cs="Tahoma"/>
          <w:color w:val="000000"/>
          <w:sz w:val="21"/>
          <w:szCs w:val="21"/>
        </w:rPr>
        <w:t>“</w:t>
      </w:r>
      <w:r>
        <w:rPr>
          <w:rFonts w:ascii="Tahoma" w:hAnsi="Tahoma" w:cs="Tahoma"/>
          <w:color w:val="000000"/>
          <w:sz w:val="21"/>
          <w:szCs w:val="21"/>
        </w:rPr>
        <w:t>国家尊重和保障人权</w:t>
      </w:r>
      <w:r>
        <w:rPr>
          <w:rFonts w:ascii="Tahoma" w:hAnsi="Tahoma" w:cs="Tahoma"/>
          <w:color w:val="000000"/>
          <w:sz w:val="21"/>
          <w:szCs w:val="21"/>
        </w:rPr>
        <w:t>”</w:t>
      </w:r>
      <w:r>
        <w:rPr>
          <w:rFonts w:ascii="Tahoma" w:hAnsi="Tahoma" w:cs="Tahoma"/>
          <w:color w:val="000000"/>
          <w:sz w:val="21"/>
          <w:szCs w:val="21"/>
        </w:rPr>
        <w:t>的宪法原则，既尊重人权普遍性原则，又从基本国情出发，切实把保障人民的生存权、发展权放在保障人权的首要位置，在推动经济社会又好又快发展的基础上，依法保证全体社会成员平等参与、平等发展的权利。中国政府在治国理政中坚持发展为了人民，发展依靠人民，发展成果由人民共享，着力解决好人民最关心、最直接、最现实的利益问题，促进社会公平正义，努力使全体人民学有所教、劳有所得、病有所</w:t>
      </w:r>
      <w:proofErr w:type="gramStart"/>
      <w:r>
        <w:rPr>
          <w:rFonts w:ascii="Tahoma" w:hAnsi="Tahoma" w:cs="Tahoma"/>
          <w:color w:val="000000"/>
          <w:sz w:val="21"/>
          <w:szCs w:val="21"/>
        </w:rPr>
        <w:t>医</w:t>
      </w:r>
      <w:proofErr w:type="gramEnd"/>
      <w:r>
        <w:rPr>
          <w:rFonts w:ascii="Tahoma" w:hAnsi="Tahoma" w:cs="Tahoma"/>
          <w:color w:val="000000"/>
          <w:sz w:val="21"/>
          <w:szCs w:val="21"/>
        </w:rPr>
        <w:t>、老有所养、住有所居；坚持以保证人民当家作主为根本，从各个层次、各个领域扩大公民有序政治参与，健全民主制度，丰富民主形式，拓宽民主渠道，依法实行民主选举、民主决策、民主管理、民主监督，着力保障人民的知情权、参与权、表达权、监督权。与此同时，中国政府主张加强国际人权交流、对话与合作，同世界各国一道，共同致力于推动世界人权事业健康发展，为建设持久和平、共同繁荣的和谐世界做出应有的贡献。</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中国政府坚定不移地推进中国的人权事业，并响应联合国关于制定国家人权行动计划的倡议，在认真总结经验、客观分析当前实际情况的基础上，制定《国家人权行动计划（</w:t>
      </w:r>
      <w:r>
        <w:rPr>
          <w:rFonts w:ascii="Tahoma" w:hAnsi="Tahoma" w:cs="Tahoma"/>
          <w:color w:val="000000"/>
          <w:sz w:val="21"/>
          <w:szCs w:val="21"/>
        </w:rPr>
        <w:t>2009</w:t>
      </w:r>
      <w:r>
        <w:rPr>
          <w:rFonts w:hint="eastAsia"/>
          <w:color w:val="000000"/>
          <w:sz w:val="21"/>
          <w:szCs w:val="21"/>
        </w:rPr>
        <w:t>━</w:t>
      </w:r>
      <w:r>
        <w:rPr>
          <w:rFonts w:ascii="Tahoma" w:hAnsi="Tahoma" w:cs="Tahoma"/>
          <w:color w:val="000000"/>
          <w:sz w:val="21"/>
          <w:szCs w:val="21"/>
        </w:rPr>
        <w:t>2010</w:t>
      </w:r>
      <w:r>
        <w:rPr>
          <w:rFonts w:ascii="Tahoma" w:hAnsi="Tahoma" w:cs="Tahoma"/>
          <w:color w:val="000000"/>
          <w:sz w:val="21"/>
          <w:szCs w:val="21"/>
        </w:rPr>
        <w:t>年）》，明确未来两年中国政府在促进和保护人权方面的工作目标和具体措施。</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制定本行动计划的基本原则是：第一，根据中国宪法的基本原则，遵循《世界人权宣言》和国际人权条约的基本精神，完善保障人权的各项法律法规，依法推进中国人权事业的发展；第二，坚持各类人权相互依赖与不可分割的原则，平衡推进经济、社会和文化权利与公民权利和政治权利的协调发展，促进个人人权和集体人权的均衡发展；第三，从中国的国情出发，本着务实的精神，确保设定的目标和措施切实可行，科学推进中国人权事业的发展。</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《国家人权行动计划（</w:t>
      </w:r>
      <w:r>
        <w:rPr>
          <w:rFonts w:ascii="Tahoma" w:hAnsi="Tahoma" w:cs="Tahoma"/>
          <w:color w:val="000000"/>
          <w:sz w:val="21"/>
          <w:szCs w:val="21"/>
        </w:rPr>
        <w:t>2009</w:t>
      </w:r>
      <w:r>
        <w:rPr>
          <w:rFonts w:hint="eastAsia"/>
          <w:color w:val="000000"/>
          <w:sz w:val="21"/>
          <w:szCs w:val="21"/>
        </w:rPr>
        <w:t>━</w:t>
      </w:r>
      <w:r>
        <w:rPr>
          <w:rFonts w:ascii="Tahoma" w:hAnsi="Tahoma" w:cs="Tahoma"/>
          <w:color w:val="000000"/>
          <w:sz w:val="21"/>
          <w:szCs w:val="21"/>
        </w:rPr>
        <w:t>2010</w:t>
      </w:r>
      <w:r>
        <w:rPr>
          <w:rFonts w:ascii="Tahoma" w:hAnsi="Tahoma" w:cs="Tahoma"/>
          <w:color w:val="000000"/>
          <w:sz w:val="21"/>
          <w:szCs w:val="21"/>
        </w:rPr>
        <w:t>年）》是在中国政府各有关部门和社会各界广泛参与下制定的。为制定好本行动计划，中国政府专门设立了国家人权行动计划联席会议机制。联席会议机制的牵头单位为国务院新闻办公室和外交部，成员包括全国人大常委会法制工作委员会、全国政协社会和法制委员会、最高人民法院、最高人民检察院、国家发展和改革委员会、教育部、国家民族事务委员会、民政部、司法部、人力资源和社会保障部、卫生部、中国残疾人联合会、中国人权研究会等</w:t>
      </w:r>
      <w:r>
        <w:rPr>
          <w:rFonts w:ascii="Tahoma" w:hAnsi="Tahoma" w:cs="Tahoma"/>
          <w:color w:val="000000"/>
          <w:sz w:val="21"/>
          <w:szCs w:val="21"/>
        </w:rPr>
        <w:t>53</w:t>
      </w:r>
      <w:r>
        <w:rPr>
          <w:rFonts w:ascii="Tahoma" w:hAnsi="Tahoma" w:cs="Tahoma"/>
          <w:color w:val="000000"/>
          <w:sz w:val="21"/>
          <w:szCs w:val="21"/>
        </w:rPr>
        <w:t>家单位。同时，邀请了来自南开大学、上海社会科学院、山东大学、中国政法大学、中国社会科学院、北京大学、武汉大学、中国人民大学、中央党校等高校和研究机构的专家组成专家小组参与本计划的起草制定工作。在计划起草制定过程中，多次召开联席会议，与政府各有关部门进行反复研究；多次召开座谈会，邀请中国法学会、中华全国律师协会、中国法律援助基金会、中华环境保护基金会、中国教育学会、中国妇女发展基金会、中国扶贫基金会、中国残疾人福利基金会、中国人权发展基金会等</w:t>
      </w:r>
      <w:r>
        <w:rPr>
          <w:rFonts w:ascii="Tahoma" w:hAnsi="Tahoma" w:cs="Tahoma"/>
          <w:color w:val="000000"/>
          <w:sz w:val="21"/>
          <w:szCs w:val="21"/>
        </w:rPr>
        <w:t>20</w:t>
      </w:r>
      <w:r>
        <w:rPr>
          <w:rFonts w:ascii="Tahoma" w:hAnsi="Tahoma" w:cs="Tahoma"/>
          <w:color w:val="000000"/>
          <w:sz w:val="21"/>
          <w:szCs w:val="21"/>
        </w:rPr>
        <w:t>多个单位参加，广泛征求各社会团体、非政府组织、高等院校、研究机构以及社会各界的意见，反复讨论和修订。</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《国家人权行动计划（</w:t>
      </w:r>
      <w:r>
        <w:rPr>
          <w:rFonts w:ascii="Tahoma" w:hAnsi="Tahoma" w:cs="Tahoma"/>
          <w:color w:val="000000"/>
          <w:sz w:val="21"/>
          <w:szCs w:val="21"/>
        </w:rPr>
        <w:t>2009</w:t>
      </w:r>
      <w:r>
        <w:rPr>
          <w:rFonts w:hint="eastAsia"/>
          <w:color w:val="000000"/>
          <w:sz w:val="21"/>
          <w:szCs w:val="21"/>
        </w:rPr>
        <w:t>━</w:t>
      </w:r>
      <w:r>
        <w:rPr>
          <w:rFonts w:ascii="Tahoma" w:hAnsi="Tahoma" w:cs="Tahoma"/>
          <w:color w:val="000000"/>
          <w:sz w:val="21"/>
          <w:szCs w:val="21"/>
        </w:rPr>
        <w:t>2010</w:t>
      </w:r>
      <w:r>
        <w:rPr>
          <w:rFonts w:ascii="Tahoma" w:hAnsi="Tahoma" w:cs="Tahoma"/>
          <w:color w:val="000000"/>
          <w:sz w:val="21"/>
          <w:szCs w:val="21"/>
        </w:rPr>
        <w:t>年）》是中国政府促进和保障人权的阶段性政策文件，其内容覆盖政治、经济、社会、文化等各个领域。各级政府以及政府各部门将依照</w:t>
      </w:r>
      <w:r>
        <w:rPr>
          <w:rFonts w:ascii="Tahoma" w:hAnsi="Tahoma" w:cs="Tahoma"/>
          <w:color w:val="000000"/>
          <w:sz w:val="21"/>
          <w:szCs w:val="21"/>
        </w:rPr>
        <w:t>“</w:t>
      </w:r>
      <w:r>
        <w:rPr>
          <w:rFonts w:ascii="Tahoma" w:hAnsi="Tahoma" w:cs="Tahoma"/>
          <w:color w:val="000000"/>
          <w:sz w:val="21"/>
          <w:szCs w:val="21"/>
        </w:rPr>
        <w:t>各司其职、分工负责</w:t>
      </w:r>
      <w:r>
        <w:rPr>
          <w:rFonts w:ascii="Tahoma" w:hAnsi="Tahoma" w:cs="Tahoma"/>
          <w:color w:val="000000"/>
          <w:sz w:val="21"/>
          <w:szCs w:val="21"/>
        </w:rPr>
        <w:t>”</w:t>
      </w:r>
      <w:r>
        <w:rPr>
          <w:rFonts w:ascii="Tahoma" w:hAnsi="Tahoma" w:cs="Tahoma"/>
          <w:color w:val="000000"/>
          <w:sz w:val="21"/>
          <w:szCs w:val="21"/>
        </w:rPr>
        <w:t>的原则，将</w:t>
      </w:r>
      <w:proofErr w:type="gramStart"/>
      <w:r>
        <w:rPr>
          <w:rFonts w:ascii="Tahoma" w:hAnsi="Tahoma" w:cs="Tahoma"/>
          <w:color w:val="000000"/>
          <w:sz w:val="21"/>
          <w:szCs w:val="21"/>
        </w:rPr>
        <w:t>本行动</w:t>
      </w:r>
      <w:proofErr w:type="gramEnd"/>
      <w:r>
        <w:rPr>
          <w:rFonts w:ascii="Tahoma" w:hAnsi="Tahoma" w:cs="Tahoma"/>
          <w:color w:val="000000"/>
          <w:sz w:val="21"/>
          <w:szCs w:val="21"/>
        </w:rPr>
        <w:t>计划纳入本地区和本部门的工作职责积极认真地予以</w:t>
      </w:r>
      <w:r>
        <w:rPr>
          <w:rFonts w:ascii="Tahoma" w:hAnsi="Tahoma" w:cs="Tahoma"/>
          <w:color w:val="000000"/>
          <w:sz w:val="21"/>
          <w:szCs w:val="21"/>
        </w:rPr>
        <w:lastRenderedPageBreak/>
        <w:t>落实。各类企事业单位、社会团体、非政府组织、新闻媒体和社会公众积极参与</w:t>
      </w:r>
      <w:proofErr w:type="gramStart"/>
      <w:r>
        <w:rPr>
          <w:rFonts w:ascii="Tahoma" w:hAnsi="Tahoma" w:cs="Tahoma"/>
          <w:color w:val="000000"/>
          <w:sz w:val="21"/>
          <w:szCs w:val="21"/>
        </w:rPr>
        <w:t>本行动</w:t>
      </w:r>
      <w:proofErr w:type="gramEnd"/>
      <w:r>
        <w:rPr>
          <w:rFonts w:ascii="Tahoma" w:hAnsi="Tahoma" w:cs="Tahoma"/>
          <w:color w:val="000000"/>
          <w:sz w:val="21"/>
          <w:szCs w:val="21"/>
        </w:rPr>
        <w:t>计划的宣传，参与推动</w:t>
      </w:r>
      <w:proofErr w:type="gramStart"/>
      <w:r>
        <w:rPr>
          <w:rFonts w:ascii="Tahoma" w:hAnsi="Tahoma" w:cs="Tahoma"/>
          <w:color w:val="000000"/>
          <w:sz w:val="21"/>
          <w:szCs w:val="21"/>
        </w:rPr>
        <w:t>本行动</w:t>
      </w:r>
      <w:proofErr w:type="gramEnd"/>
      <w:r>
        <w:rPr>
          <w:rFonts w:ascii="Tahoma" w:hAnsi="Tahoma" w:cs="Tahoma"/>
          <w:color w:val="000000"/>
          <w:sz w:val="21"/>
          <w:szCs w:val="21"/>
        </w:rPr>
        <w:t>计划的落实。由国务院新闻办公室和外交部牵头、立法和司法机关以及国务院相关职能部门组成的国家人权行动计划联席会议机制，负责统筹协调</w:t>
      </w:r>
      <w:proofErr w:type="gramStart"/>
      <w:r>
        <w:rPr>
          <w:rFonts w:ascii="Tahoma" w:hAnsi="Tahoma" w:cs="Tahoma"/>
          <w:color w:val="000000"/>
          <w:sz w:val="21"/>
          <w:szCs w:val="21"/>
        </w:rPr>
        <w:t>本行动</w:t>
      </w:r>
      <w:proofErr w:type="gramEnd"/>
      <w:r>
        <w:rPr>
          <w:rFonts w:ascii="Tahoma" w:hAnsi="Tahoma" w:cs="Tahoma"/>
          <w:color w:val="000000"/>
          <w:sz w:val="21"/>
          <w:szCs w:val="21"/>
        </w:rPr>
        <w:t>计划的执行、监督与评估工作。</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本计划业经国务院批准，授权国务院新闻办公室予以公布。</w:t>
      </w:r>
    </w:p>
    <w:p w:rsidR="00E2313F" w:rsidRDefault="00D8469E"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E2313F">
        <w:rPr>
          <w:rStyle w:val="a4"/>
          <w:rFonts w:ascii="Tahoma" w:hAnsi="Tahoma" w:cs="Tahoma"/>
          <w:color w:val="000000"/>
          <w:sz w:val="21"/>
          <w:szCs w:val="21"/>
        </w:rPr>
        <w:t>一、经济、社会和文化权利保障</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2009―2010</w:t>
      </w:r>
      <w:r>
        <w:rPr>
          <w:rFonts w:ascii="Tahoma" w:hAnsi="Tahoma" w:cs="Tahoma"/>
          <w:color w:val="000000"/>
          <w:sz w:val="21"/>
          <w:szCs w:val="21"/>
        </w:rPr>
        <w:t>年，国家将采取积极有效的措施，努力克服国际金融危机带来的消极影响，切实保障全体社会成员的经济、社会和文化权利。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（一）工作权利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大力促进就业和再就业，保障劳动者的合法权益。</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落实就业促进法，实现城乡就业统筹，促进就业增长。</w:t>
      </w:r>
      <w:r>
        <w:rPr>
          <w:rFonts w:ascii="Tahoma" w:hAnsi="Tahoma" w:cs="Tahoma"/>
          <w:color w:val="000000"/>
          <w:sz w:val="21"/>
          <w:szCs w:val="21"/>
        </w:rPr>
        <w:t>2009―2010</w:t>
      </w:r>
      <w:r>
        <w:rPr>
          <w:rFonts w:ascii="Tahoma" w:hAnsi="Tahoma" w:cs="Tahoma"/>
          <w:color w:val="000000"/>
          <w:sz w:val="21"/>
          <w:szCs w:val="21"/>
        </w:rPr>
        <w:t>年，新增</w:t>
      </w:r>
      <w:r>
        <w:rPr>
          <w:rFonts w:ascii="Tahoma" w:hAnsi="Tahoma" w:cs="Tahoma"/>
          <w:color w:val="000000"/>
          <w:sz w:val="21"/>
          <w:szCs w:val="21"/>
        </w:rPr>
        <w:t>1800</w:t>
      </w:r>
      <w:r>
        <w:rPr>
          <w:rFonts w:ascii="Tahoma" w:hAnsi="Tahoma" w:cs="Tahoma"/>
          <w:color w:val="000000"/>
          <w:sz w:val="21"/>
          <w:szCs w:val="21"/>
        </w:rPr>
        <w:t>万城镇就业人口，转移</w:t>
      </w:r>
      <w:r>
        <w:rPr>
          <w:rFonts w:ascii="Tahoma" w:hAnsi="Tahoma" w:cs="Tahoma"/>
          <w:color w:val="000000"/>
          <w:sz w:val="21"/>
          <w:szCs w:val="21"/>
        </w:rPr>
        <w:t>1800</w:t>
      </w:r>
      <w:r>
        <w:rPr>
          <w:rFonts w:ascii="Tahoma" w:hAnsi="Tahoma" w:cs="Tahoma"/>
          <w:color w:val="000000"/>
          <w:sz w:val="21"/>
          <w:szCs w:val="21"/>
        </w:rPr>
        <w:t>万农业劳动人口，城镇登记失业率控制在</w:t>
      </w:r>
      <w:r>
        <w:rPr>
          <w:rFonts w:ascii="Tahoma" w:hAnsi="Tahoma" w:cs="Tahoma"/>
          <w:color w:val="000000"/>
          <w:sz w:val="21"/>
          <w:szCs w:val="21"/>
        </w:rPr>
        <w:t>5</w:t>
      </w:r>
      <w:r>
        <w:rPr>
          <w:rFonts w:ascii="Tahoma" w:hAnsi="Tahoma" w:cs="Tahoma"/>
          <w:color w:val="000000"/>
          <w:sz w:val="21"/>
          <w:szCs w:val="21"/>
        </w:rPr>
        <w:t>％以内，重点解决高校毕业生和农民工就业问题。</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落实劳动合同法，普遍推行劳动合同制度，大力推广集体合同制度，健全劳动关系三方协调机制，全面落实最低工资制度，促进职工工资水平稳步增长。</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扩大职业培训，全国技能劳动者总数达到</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1</w:t>
      </w:r>
      <w:r>
        <w:rPr>
          <w:rFonts w:ascii="Tahoma" w:hAnsi="Tahoma" w:cs="Tahoma"/>
          <w:color w:val="000000"/>
          <w:sz w:val="21"/>
          <w:szCs w:val="21"/>
        </w:rPr>
        <w:t>亿，其中技师和高级技师占技能劳动者总数的</w:t>
      </w:r>
      <w:r>
        <w:rPr>
          <w:rFonts w:ascii="Tahoma" w:hAnsi="Tahoma" w:cs="Tahoma"/>
          <w:color w:val="000000"/>
          <w:sz w:val="21"/>
          <w:szCs w:val="21"/>
        </w:rPr>
        <w:t>5</w:t>
      </w:r>
      <w:r>
        <w:rPr>
          <w:rFonts w:ascii="Tahoma" w:hAnsi="Tahoma" w:cs="Tahoma"/>
          <w:color w:val="000000"/>
          <w:sz w:val="21"/>
          <w:szCs w:val="21"/>
        </w:rPr>
        <w:t>％，高级工占</w:t>
      </w:r>
      <w:r>
        <w:rPr>
          <w:rFonts w:ascii="Tahoma" w:hAnsi="Tahoma" w:cs="Tahoma"/>
          <w:color w:val="000000"/>
          <w:sz w:val="21"/>
          <w:szCs w:val="21"/>
        </w:rPr>
        <w:t>20</w:t>
      </w:r>
      <w:r>
        <w:rPr>
          <w:rFonts w:ascii="Tahoma" w:hAnsi="Tahoma" w:cs="Tahoma"/>
          <w:color w:val="000000"/>
          <w:sz w:val="21"/>
          <w:szCs w:val="21"/>
        </w:rPr>
        <w:t>％。</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落实安全生产法，坚持</w:t>
      </w:r>
      <w:r>
        <w:rPr>
          <w:rFonts w:ascii="Tahoma" w:hAnsi="Tahoma" w:cs="Tahoma"/>
          <w:color w:val="000000"/>
          <w:sz w:val="21"/>
          <w:szCs w:val="21"/>
        </w:rPr>
        <w:t>“</w:t>
      </w:r>
      <w:r>
        <w:rPr>
          <w:rFonts w:ascii="Tahoma" w:hAnsi="Tahoma" w:cs="Tahoma"/>
          <w:color w:val="000000"/>
          <w:sz w:val="21"/>
          <w:szCs w:val="21"/>
        </w:rPr>
        <w:t>安全第一、预防为主、综合治理</w:t>
      </w:r>
      <w:r>
        <w:rPr>
          <w:rFonts w:ascii="Tahoma" w:hAnsi="Tahoma" w:cs="Tahoma"/>
          <w:color w:val="000000"/>
          <w:sz w:val="21"/>
          <w:szCs w:val="21"/>
        </w:rPr>
        <w:t>”</w:t>
      </w:r>
      <w:r>
        <w:rPr>
          <w:rFonts w:ascii="Tahoma" w:hAnsi="Tahoma" w:cs="Tahoma"/>
          <w:color w:val="000000"/>
          <w:sz w:val="21"/>
          <w:szCs w:val="21"/>
        </w:rPr>
        <w:t>的方针，加强劳动保护，改善生产条件，亿元国内生产总值生产安全事故死亡率比</w:t>
      </w:r>
      <w:r>
        <w:rPr>
          <w:rFonts w:ascii="Tahoma" w:hAnsi="Tahoma" w:cs="Tahoma"/>
          <w:color w:val="000000"/>
          <w:sz w:val="21"/>
          <w:szCs w:val="21"/>
        </w:rPr>
        <w:t>2005</w:t>
      </w:r>
      <w:r>
        <w:rPr>
          <w:rFonts w:ascii="Tahoma" w:hAnsi="Tahoma" w:cs="Tahoma"/>
          <w:color w:val="000000"/>
          <w:sz w:val="21"/>
          <w:szCs w:val="21"/>
        </w:rPr>
        <w:t>年降低</w:t>
      </w:r>
      <w:r>
        <w:rPr>
          <w:rFonts w:ascii="Tahoma" w:hAnsi="Tahoma" w:cs="Tahoma"/>
          <w:color w:val="000000"/>
          <w:sz w:val="21"/>
          <w:szCs w:val="21"/>
        </w:rPr>
        <w:t>35</w:t>
      </w:r>
      <w:r>
        <w:rPr>
          <w:rFonts w:ascii="Tahoma" w:hAnsi="Tahoma" w:cs="Tahoma"/>
          <w:color w:val="000000"/>
          <w:sz w:val="21"/>
          <w:szCs w:val="21"/>
        </w:rPr>
        <w:t>％，工矿商贸就业人员</w:t>
      </w:r>
      <w:r>
        <w:rPr>
          <w:rFonts w:ascii="Tahoma" w:hAnsi="Tahoma" w:cs="Tahoma"/>
          <w:color w:val="000000"/>
          <w:sz w:val="21"/>
          <w:szCs w:val="21"/>
        </w:rPr>
        <w:t>10</w:t>
      </w:r>
      <w:r>
        <w:rPr>
          <w:rFonts w:ascii="Tahoma" w:hAnsi="Tahoma" w:cs="Tahoma"/>
          <w:color w:val="000000"/>
          <w:sz w:val="21"/>
          <w:szCs w:val="21"/>
        </w:rPr>
        <w:t>万人生产安全事故死亡率比</w:t>
      </w:r>
      <w:r>
        <w:rPr>
          <w:rFonts w:ascii="Tahoma" w:hAnsi="Tahoma" w:cs="Tahoma"/>
          <w:color w:val="000000"/>
          <w:sz w:val="21"/>
          <w:szCs w:val="21"/>
        </w:rPr>
        <w:t>2005</w:t>
      </w:r>
      <w:r>
        <w:rPr>
          <w:rFonts w:ascii="Tahoma" w:hAnsi="Tahoma" w:cs="Tahoma"/>
          <w:color w:val="000000"/>
          <w:sz w:val="21"/>
          <w:szCs w:val="21"/>
        </w:rPr>
        <w:t>年降低</w:t>
      </w:r>
      <w:r>
        <w:rPr>
          <w:rFonts w:ascii="Tahoma" w:hAnsi="Tahoma" w:cs="Tahoma"/>
          <w:color w:val="000000"/>
          <w:sz w:val="21"/>
          <w:szCs w:val="21"/>
        </w:rPr>
        <w:t>25</w:t>
      </w:r>
      <w:r>
        <w:rPr>
          <w:rFonts w:ascii="Tahoma" w:hAnsi="Tahoma" w:cs="Tahoma"/>
          <w:color w:val="000000"/>
          <w:sz w:val="21"/>
          <w:szCs w:val="21"/>
        </w:rPr>
        <w:t>％。</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落实劳动争议调解仲裁法，公正及时解决劳动争议，促进劳动关系和谐稳定。推广工资支付监控和工资保证金制度，依法追究恶意拖欠工资行为的法律责任。</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（二）基本生活水准权利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继续采取有效措施，促进城乡居民特别是中低收入居民收入的逐步增长，完善最低生活保障等制度，努力维护城乡居民获得基本生活水准的权利。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努力提高国民收入水平，城镇居民年人均可支配收入达到人民币</w:t>
      </w:r>
      <w:r>
        <w:rPr>
          <w:rFonts w:ascii="Tahoma" w:hAnsi="Tahoma" w:cs="Tahoma"/>
          <w:color w:val="000000"/>
          <w:sz w:val="21"/>
          <w:szCs w:val="21"/>
        </w:rPr>
        <w:t>15781</w:t>
      </w:r>
      <w:r>
        <w:rPr>
          <w:rFonts w:ascii="Tahoma" w:hAnsi="Tahoma" w:cs="Tahoma"/>
          <w:color w:val="000000"/>
          <w:sz w:val="21"/>
          <w:szCs w:val="21"/>
        </w:rPr>
        <w:t>元以上，农村居民年人均纯收入在</w:t>
      </w:r>
      <w:r>
        <w:rPr>
          <w:rFonts w:ascii="Tahoma" w:hAnsi="Tahoma" w:cs="Tahoma"/>
          <w:color w:val="000000"/>
          <w:sz w:val="21"/>
          <w:szCs w:val="21"/>
        </w:rPr>
        <w:t>2008</w:t>
      </w:r>
      <w:r>
        <w:rPr>
          <w:rFonts w:ascii="Tahoma" w:hAnsi="Tahoma" w:cs="Tahoma"/>
          <w:color w:val="000000"/>
          <w:sz w:val="21"/>
          <w:szCs w:val="21"/>
        </w:rPr>
        <w:t>年的</w:t>
      </w:r>
      <w:r>
        <w:rPr>
          <w:rFonts w:ascii="Tahoma" w:hAnsi="Tahoma" w:cs="Tahoma"/>
          <w:color w:val="000000"/>
          <w:sz w:val="21"/>
          <w:szCs w:val="21"/>
        </w:rPr>
        <w:t>4761</w:t>
      </w:r>
      <w:r>
        <w:rPr>
          <w:rFonts w:ascii="Tahoma" w:hAnsi="Tahoma" w:cs="Tahoma"/>
          <w:color w:val="000000"/>
          <w:sz w:val="21"/>
          <w:szCs w:val="21"/>
        </w:rPr>
        <w:t>元的基础上，每年实际增长</w:t>
      </w:r>
      <w:r>
        <w:rPr>
          <w:rFonts w:ascii="Tahoma" w:hAnsi="Tahoma" w:cs="Tahoma"/>
          <w:color w:val="000000"/>
          <w:sz w:val="21"/>
          <w:szCs w:val="21"/>
        </w:rPr>
        <w:t>6</w:t>
      </w:r>
      <w:r>
        <w:rPr>
          <w:rFonts w:ascii="Tahoma" w:hAnsi="Tahoma" w:cs="Tahoma"/>
          <w:color w:val="000000"/>
          <w:sz w:val="21"/>
          <w:szCs w:val="21"/>
        </w:rPr>
        <w:t>％左右。</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加大扶贫工作力度，尽快稳定解决扶贫对象温饱问题，并逐步提高其收入水平，实现脱贫致富。加大</w:t>
      </w:r>
      <w:r>
        <w:rPr>
          <w:rFonts w:ascii="Tahoma" w:hAnsi="Tahoma" w:cs="Tahoma"/>
          <w:color w:val="000000"/>
          <w:sz w:val="21"/>
          <w:szCs w:val="21"/>
        </w:rPr>
        <w:t>“</w:t>
      </w:r>
      <w:r>
        <w:rPr>
          <w:rFonts w:ascii="Tahoma" w:hAnsi="Tahoma" w:cs="Tahoma"/>
          <w:color w:val="000000"/>
          <w:sz w:val="21"/>
          <w:szCs w:val="21"/>
        </w:rPr>
        <w:t>雨露计划</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w:t>
      </w:r>
      <w:r>
        <w:rPr>
          <w:rFonts w:ascii="Tahoma" w:hAnsi="Tahoma" w:cs="Tahoma"/>
          <w:color w:val="000000"/>
          <w:sz w:val="21"/>
          <w:szCs w:val="21"/>
        </w:rPr>
        <w:t>）实施力度，每年完成对</w:t>
      </w:r>
      <w:r>
        <w:rPr>
          <w:rFonts w:ascii="Tahoma" w:hAnsi="Tahoma" w:cs="Tahoma"/>
          <w:color w:val="000000"/>
          <w:sz w:val="21"/>
          <w:szCs w:val="21"/>
        </w:rPr>
        <w:t>100</w:t>
      </w:r>
      <w:r>
        <w:rPr>
          <w:rFonts w:ascii="Tahoma" w:hAnsi="Tahoma" w:cs="Tahoma"/>
          <w:color w:val="000000"/>
          <w:sz w:val="21"/>
          <w:szCs w:val="21"/>
        </w:rPr>
        <w:t>万贫困劳动者的转移技能培训和对</w:t>
      </w:r>
      <w:r>
        <w:rPr>
          <w:rFonts w:ascii="Tahoma" w:hAnsi="Tahoma" w:cs="Tahoma"/>
          <w:color w:val="000000"/>
          <w:sz w:val="21"/>
          <w:szCs w:val="21"/>
        </w:rPr>
        <w:t>1000</w:t>
      </w:r>
      <w:r>
        <w:rPr>
          <w:rFonts w:ascii="Tahoma" w:hAnsi="Tahoma" w:cs="Tahoma"/>
          <w:color w:val="000000"/>
          <w:sz w:val="21"/>
          <w:szCs w:val="21"/>
        </w:rPr>
        <w:t>万劳动者的实用技术培训。</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发展普通商品住房和经济适用住房，改善城市中低收入家庭住房条件；健全</w:t>
      </w:r>
      <w:proofErr w:type="gramStart"/>
      <w:r>
        <w:rPr>
          <w:rFonts w:ascii="Tahoma" w:hAnsi="Tahoma" w:cs="Tahoma"/>
          <w:color w:val="000000"/>
          <w:sz w:val="21"/>
          <w:szCs w:val="21"/>
        </w:rPr>
        <w:t>廉</w:t>
      </w:r>
      <w:proofErr w:type="gramEnd"/>
      <w:r>
        <w:rPr>
          <w:rFonts w:ascii="Tahoma" w:hAnsi="Tahoma" w:cs="Tahoma"/>
          <w:color w:val="000000"/>
          <w:sz w:val="21"/>
          <w:szCs w:val="21"/>
        </w:rPr>
        <w:t>租房制度，加快解决城市低收入家庭住房困难；严格执行拆迁的许可、资金监管、协议、评估、项目转让审批、住房保障、补偿救济和听证等制度，保障被拆迁人的合法权益。</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最低生活保障制度。修订《城市居民最低生活保障条例》，研究制定《城市低保标准测算与调整办法》、《城市低保家庭收入核算办法》和《城市低保分类施保实施办法》。推进《农村最低生活保障条例》的制定工作，规范农村最低保障标准、对象审核、分类分档救助等环节，实现应保尽保，逐步提高保障水平。</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（三）社会保障权利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完善和落实基本养老和基本医疗、失业、工伤、生育保险制度和社会救助制度，提高社会保障水平。</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抓紧起草制定与社会保障有关的法律法规的配套规定，建立健全相关制度，加强对社会保险基金的管理、使用和监督，促进社会保险基金法规政策的贯彻落实，确保社会保险基金安全完整。</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扩大各类社会保险覆盖面。到</w:t>
      </w:r>
      <w:r>
        <w:rPr>
          <w:rFonts w:ascii="Tahoma" w:hAnsi="Tahoma" w:cs="Tahoma"/>
          <w:color w:val="000000"/>
          <w:sz w:val="21"/>
          <w:szCs w:val="21"/>
        </w:rPr>
        <w:t>2010</w:t>
      </w:r>
      <w:r>
        <w:rPr>
          <w:rFonts w:ascii="Tahoma" w:hAnsi="Tahoma" w:cs="Tahoma"/>
          <w:color w:val="000000"/>
          <w:sz w:val="21"/>
          <w:szCs w:val="21"/>
        </w:rPr>
        <w:t>年，城镇基本养老保险参保人数超过</w:t>
      </w:r>
      <w:r>
        <w:rPr>
          <w:rFonts w:ascii="Tahoma" w:hAnsi="Tahoma" w:cs="Tahoma"/>
          <w:color w:val="000000"/>
          <w:sz w:val="21"/>
          <w:szCs w:val="21"/>
        </w:rPr>
        <w:t>2</w:t>
      </w:r>
      <w:r>
        <w:rPr>
          <w:rFonts w:ascii="Tahoma" w:hAnsi="Tahoma" w:cs="Tahoma"/>
          <w:color w:val="000000"/>
          <w:sz w:val="21"/>
          <w:szCs w:val="21"/>
        </w:rPr>
        <w:t>．</w:t>
      </w:r>
      <w:r>
        <w:rPr>
          <w:rFonts w:ascii="Tahoma" w:hAnsi="Tahoma" w:cs="Tahoma"/>
          <w:color w:val="000000"/>
          <w:sz w:val="21"/>
          <w:szCs w:val="21"/>
        </w:rPr>
        <w:t>23</w:t>
      </w:r>
      <w:r>
        <w:rPr>
          <w:rFonts w:ascii="Tahoma" w:hAnsi="Tahoma" w:cs="Tahoma"/>
          <w:color w:val="000000"/>
          <w:sz w:val="21"/>
          <w:szCs w:val="21"/>
        </w:rPr>
        <w:t>亿，基本医疗保险参保人数超过</w:t>
      </w:r>
      <w:r>
        <w:rPr>
          <w:rFonts w:ascii="Tahoma" w:hAnsi="Tahoma" w:cs="Tahoma"/>
          <w:color w:val="000000"/>
          <w:sz w:val="21"/>
          <w:szCs w:val="21"/>
        </w:rPr>
        <w:t>4</w:t>
      </w:r>
      <w:r>
        <w:rPr>
          <w:rFonts w:ascii="Tahoma" w:hAnsi="Tahoma" w:cs="Tahoma"/>
          <w:color w:val="000000"/>
          <w:sz w:val="21"/>
          <w:szCs w:val="21"/>
        </w:rPr>
        <w:t>亿，失业保险参保人数超过</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2</w:t>
      </w:r>
      <w:r>
        <w:rPr>
          <w:rFonts w:ascii="Tahoma" w:hAnsi="Tahoma" w:cs="Tahoma"/>
          <w:color w:val="000000"/>
          <w:sz w:val="21"/>
          <w:szCs w:val="21"/>
        </w:rPr>
        <w:t>亿，工伤保险参保人数超过</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4</w:t>
      </w:r>
      <w:r>
        <w:rPr>
          <w:rFonts w:ascii="Tahoma" w:hAnsi="Tahoma" w:cs="Tahoma"/>
          <w:color w:val="000000"/>
          <w:sz w:val="21"/>
          <w:szCs w:val="21"/>
        </w:rPr>
        <w:t>亿，生育保险参保人数超过</w:t>
      </w:r>
      <w:r>
        <w:rPr>
          <w:rFonts w:ascii="Tahoma" w:hAnsi="Tahoma" w:cs="Tahoma"/>
          <w:color w:val="000000"/>
          <w:sz w:val="21"/>
          <w:szCs w:val="21"/>
        </w:rPr>
        <w:t>1</w:t>
      </w:r>
      <w:r>
        <w:rPr>
          <w:rFonts w:ascii="Tahoma" w:hAnsi="Tahoma" w:cs="Tahoma"/>
          <w:color w:val="000000"/>
          <w:sz w:val="21"/>
          <w:szCs w:val="21"/>
        </w:rPr>
        <w:t>亿。参加农村社会养老保险和企业年金的人数逐年增长。</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提高社会保险统筹层次。基本实现基本养老保险省级统筹，推进医疗、失业和工伤保险市（地）级统筹，完善工伤保险储备金制度。</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完善农村</w:t>
      </w:r>
      <w:r>
        <w:rPr>
          <w:rFonts w:ascii="Tahoma" w:hAnsi="Tahoma" w:cs="Tahoma"/>
          <w:color w:val="000000"/>
          <w:sz w:val="21"/>
          <w:szCs w:val="21"/>
        </w:rPr>
        <w:t>“</w:t>
      </w:r>
      <w:r>
        <w:rPr>
          <w:rFonts w:ascii="Tahoma" w:hAnsi="Tahoma" w:cs="Tahoma"/>
          <w:color w:val="000000"/>
          <w:sz w:val="21"/>
          <w:szCs w:val="21"/>
        </w:rPr>
        <w:t>五保</w:t>
      </w:r>
      <w:r>
        <w:rPr>
          <w:rFonts w:ascii="Tahoma" w:hAnsi="Tahoma" w:cs="Tahoma"/>
          <w:color w:val="000000"/>
          <w:sz w:val="21"/>
          <w:szCs w:val="21"/>
        </w:rPr>
        <w:t>”</w:t>
      </w:r>
      <w:r>
        <w:rPr>
          <w:rFonts w:ascii="Tahoma" w:hAnsi="Tahoma" w:cs="Tahoma"/>
          <w:color w:val="000000"/>
          <w:sz w:val="21"/>
          <w:szCs w:val="21"/>
        </w:rPr>
        <w:t>供养制度（注</w:t>
      </w:r>
      <w:r>
        <w:rPr>
          <w:rFonts w:ascii="Tahoma" w:hAnsi="Tahoma" w:cs="Tahoma"/>
          <w:color w:val="000000"/>
          <w:sz w:val="21"/>
          <w:szCs w:val="21"/>
        </w:rPr>
        <w:t>2</w:t>
      </w:r>
      <w:r>
        <w:rPr>
          <w:rFonts w:ascii="Tahoma" w:hAnsi="Tahoma" w:cs="Tahoma"/>
          <w:color w:val="000000"/>
          <w:sz w:val="21"/>
          <w:szCs w:val="21"/>
        </w:rPr>
        <w:t>）。制定《农村五保供养服务机构管理办法》、《农村五保供养服务标准》和《农村五保供养服务设施建设专项规划》，继续实施</w:t>
      </w:r>
      <w:r>
        <w:rPr>
          <w:rFonts w:ascii="Tahoma" w:hAnsi="Tahoma" w:cs="Tahoma"/>
          <w:color w:val="000000"/>
          <w:sz w:val="21"/>
          <w:szCs w:val="21"/>
        </w:rPr>
        <w:t>“</w:t>
      </w:r>
      <w:r>
        <w:rPr>
          <w:rFonts w:ascii="Tahoma" w:hAnsi="Tahoma" w:cs="Tahoma"/>
          <w:color w:val="000000"/>
          <w:sz w:val="21"/>
          <w:szCs w:val="21"/>
        </w:rPr>
        <w:t>霞光计划</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3</w:t>
      </w:r>
      <w:r>
        <w:rPr>
          <w:rFonts w:ascii="Tahoma" w:hAnsi="Tahoma" w:cs="Tahoma"/>
          <w:color w:val="000000"/>
          <w:sz w:val="21"/>
          <w:szCs w:val="21"/>
        </w:rPr>
        <w:t>），切实保证农村五保对象达到当地村民平均生活水平。</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城市流浪乞讨人员的救助制度。修订《城市生活无着的流浪乞讨人员救助管理办法》，制定《流浪未成年人救助保护条例》、《救助管理站服务标准》、《流浪未成年人救助保护机构服务标准》等行政法规和规范性文件。在市（地）级以上城市和重点县区建设一批设施比较完善的流浪未成年人救助保护中心。</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（四）健康权利</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初步建立覆盖全国城乡居民的基本医疗卫生制度框架，使中国进入实施全民基本卫生保健国家行列。</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2010</w:t>
      </w:r>
      <w:r>
        <w:rPr>
          <w:rFonts w:ascii="Tahoma" w:hAnsi="Tahoma" w:cs="Tahoma"/>
          <w:color w:val="000000"/>
          <w:sz w:val="21"/>
          <w:szCs w:val="21"/>
        </w:rPr>
        <w:t>年预定达到的主要健康指标是：人口平均预期寿命达到</w:t>
      </w:r>
      <w:r>
        <w:rPr>
          <w:rFonts w:ascii="Tahoma" w:hAnsi="Tahoma" w:cs="Tahoma"/>
          <w:color w:val="000000"/>
          <w:sz w:val="21"/>
          <w:szCs w:val="21"/>
        </w:rPr>
        <w:t>73</w:t>
      </w:r>
      <w:r>
        <w:rPr>
          <w:rFonts w:ascii="Tahoma" w:hAnsi="Tahoma" w:cs="Tahoma"/>
          <w:color w:val="000000"/>
          <w:sz w:val="21"/>
          <w:szCs w:val="21"/>
        </w:rPr>
        <w:t>岁，婴儿死亡率控制在</w:t>
      </w:r>
      <w:r>
        <w:rPr>
          <w:rFonts w:ascii="Tahoma" w:hAnsi="Tahoma" w:cs="Tahoma"/>
          <w:color w:val="000000"/>
          <w:sz w:val="21"/>
          <w:szCs w:val="21"/>
        </w:rPr>
        <w:t>14</w:t>
      </w:r>
      <w:r>
        <w:rPr>
          <w:rFonts w:ascii="Tahoma" w:hAnsi="Tahoma" w:cs="Tahoma"/>
          <w:color w:val="000000"/>
          <w:sz w:val="21"/>
          <w:szCs w:val="21"/>
        </w:rPr>
        <w:t>．</w:t>
      </w:r>
      <w:r>
        <w:rPr>
          <w:rFonts w:ascii="Tahoma" w:hAnsi="Tahoma" w:cs="Tahoma"/>
          <w:color w:val="000000"/>
          <w:sz w:val="21"/>
          <w:szCs w:val="21"/>
        </w:rPr>
        <w:t>9‰</w:t>
      </w:r>
      <w:r>
        <w:rPr>
          <w:rFonts w:ascii="Tahoma" w:hAnsi="Tahoma" w:cs="Tahoma"/>
          <w:color w:val="000000"/>
          <w:sz w:val="21"/>
          <w:szCs w:val="21"/>
        </w:rPr>
        <w:t>以内，</w:t>
      </w:r>
      <w:r>
        <w:rPr>
          <w:rFonts w:ascii="Tahoma" w:hAnsi="Tahoma" w:cs="Tahoma"/>
          <w:color w:val="000000"/>
          <w:sz w:val="21"/>
          <w:szCs w:val="21"/>
        </w:rPr>
        <w:t>5</w:t>
      </w:r>
      <w:r>
        <w:rPr>
          <w:rFonts w:ascii="Tahoma" w:hAnsi="Tahoma" w:cs="Tahoma"/>
          <w:color w:val="000000"/>
          <w:sz w:val="21"/>
          <w:szCs w:val="21"/>
        </w:rPr>
        <w:t>岁以下儿童死亡率控制在</w:t>
      </w:r>
      <w:r>
        <w:rPr>
          <w:rFonts w:ascii="Tahoma" w:hAnsi="Tahoma" w:cs="Tahoma"/>
          <w:color w:val="000000"/>
          <w:sz w:val="21"/>
          <w:szCs w:val="21"/>
        </w:rPr>
        <w:t>17</w:t>
      </w:r>
      <w:r>
        <w:rPr>
          <w:rFonts w:ascii="Tahoma" w:hAnsi="Tahoma" w:cs="Tahoma"/>
          <w:color w:val="000000"/>
          <w:sz w:val="21"/>
          <w:szCs w:val="21"/>
        </w:rPr>
        <w:t>．</w:t>
      </w:r>
      <w:r>
        <w:rPr>
          <w:rFonts w:ascii="Tahoma" w:hAnsi="Tahoma" w:cs="Tahoma"/>
          <w:color w:val="000000"/>
          <w:sz w:val="21"/>
          <w:szCs w:val="21"/>
        </w:rPr>
        <w:t>7‰</w:t>
      </w:r>
      <w:r>
        <w:rPr>
          <w:rFonts w:ascii="Tahoma" w:hAnsi="Tahoma" w:cs="Tahoma"/>
          <w:color w:val="000000"/>
          <w:sz w:val="21"/>
          <w:szCs w:val="21"/>
        </w:rPr>
        <w:t>以内，孕产妇死亡率控制在</w:t>
      </w:r>
      <w:r>
        <w:rPr>
          <w:rFonts w:ascii="Tahoma" w:hAnsi="Tahoma" w:cs="Tahoma"/>
          <w:color w:val="000000"/>
          <w:sz w:val="21"/>
          <w:szCs w:val="21"/>
        </w:rPr>
        <w:t>40</w:t>
      </w:r>
      <w:r>
        <w:rPr>
          <w:rFonts w:ascii="Tahoma" w:hAnsi="Tahoma" w:cs="Tahoma"/>
          <w:color w:val="000000"/>
          <w:sz w:val="21"/>
          <w:szCs w:val="21"/>
        </w:rPr>
        <w:t>／</w:t>
      </w:r>
      <w:r>
        <w:rPr>
          <w:rFonts w:ascii="Tahoma" w:hAnsi="Tahoma" w:cs="Tahoma"/>
          <w:color w:val="000000"/>
          <w:sz w:val="21"/>
          <w:szCs w:val="21"/>
        </w:rPr>
        <w:t>10</w:t>
      </w:r>
      <w:r>
        <w:rPr>
          <w:rFonts w:ascii="Tahoma" w:hAnsi="Tahoma" w:cs="Tahoma"/>
          <w:color w:val="000000"/>
          <w:sz w:val="21"/>
          <w:szCs w:val="21"/>
        </w:rPr>
        <w:t>万以内，儿童国家免疫规划疫苗接种</w:t>
      </w:r>
      <w:proofErr w:type="gramStart"/>
      <w:r>
        <w:rPr>
          <w:rFonts w:ascii="Tahoma" w:hAnsi="Tahoma" w:cs="Tahoma"/>
          <w:color w:val="000000"/>
          <w:sz w:val="21"/>
          <w:szCs w:val="21"/>
        </w:rPr>
        <w:t>率城市</w:t>
      </w:r>
      <w:proofErr w:type="gramEnd"/>
      <w:r>
        <w:rPr>
          <w:rFonts w:ascii="Tahoma" w:hAnsi="Tahoma" w:cs="Tahoma"/>
          <w:color w:val="000000"/>
          <w:sz w:val="21"/>
          <w:szCs w:val="21"/>
        </w:rPr>
        <w:t>和农村分别达到</w:t>
      </w:r>
      <w:r>
        <w:rPr>
          <w:rFonts w:ascii="Tahoma" w:hAnsi="Tahoma" w:cs="Tahoma"/>
          <w:color w:val="000000"/>
          <w:sz w:val="21"/>
          <w:szCs w:val="21"/>
        </w:rPr>
        <w:t>95</w:t>
      </w:r>
      <w:r>
        <w:rPr>
          <w:rFonts w:ascii="Tahoma" w:hAnsi="Tahoma" w:cs="Tahoma"/>
          <w:color w:val="000000"/>
          <w:sz w:val="21"/>
          <w:szCs w:val="21"/>
        </w:rPr>
        <w:t>％以上和</w:t>
      </w:r>
      <w:r>
        <w:rPr>
          <w:rFonts w:ascii="Tahoma" w:hAnsi="Tahoma" w:cs="Tahoma"/>
          <w:color w:val="000000"/>
          <w:sz w:val="21"/>
          <w:szCs w:val="21"/>
        </w:rPr>
        <w:t>90</w:t>
      </w:r>
      <w:r>
        <w:rPr>
          <w:rFonts w:ascii="Tahoma" w:hAnsi="Tahoma" w:cs="Tahoma"/>
          <w:color w:val="000000"/>
          <w:sz w:val="21"/>
          <w:szCs w:val="21"/>
        </w:rPr>
        <w:t>％以上。</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加快推进基本医疗保障制度建设。到</w:t>
      </w:r>
      <w:r>
        <w:rPr>
          <w:rFonts w:ascii="Tahoma" w:hAnsi="Tahoma" w:cs="Tahoma"/>
          <w:color w:val="000000"/>
          <w:sz w:val="21"/>
          <w:szCs w:val="21"/>
        </w:rPr>
        <w:t>2010</w:t>
      </w:r>
      <w:r>
        <w:rPr>
          <w:rFonts w:ascii="Tahoma" w:hAnsi="Tahoma" w:cs="Tahoma"/>
          <w:color w:val="000000"/>
          <w:sz w:val="21"/>
          <w:szCs w:val="21"/>
        </w:rPr>
        <w:t>年，各级财政对城镇居民医疗保险和新型农村合作医疗的补助标准提高到每人每年</w:t>
      </w:r>
      <w:r>
        <w:rPr>
          <w:rFonts w:ascii="Tahoma" w:hAnsi="Tahoma" w:cs="Tahoma"/>
          <w:color w:val="000000"/>
          <w:sz w:val="21"/>
          <w:szCs w:val="21"/>
        </w:rPr>
        <w:t>120</w:t>
      </w:r>
      <w:r>
        <w:rPr>
          <w:rFonts w:ascii="Tahoma" w:hAnsi="Tahoma" w:cs="Tahoma"/>
          <w:color w:val="000000"/>
          <w:sz w:val="21"/>
          <w:szCs w:val="21"/>
        </w:rPr>
        <w:t>元。到</w:t>
      </w:r>
      <w:r>
        <w:rPr>
          <w:rFonts w:ascii="Tahoma" w:hAnsi="Tahoma" w:cs="Tahoma"/>
          <w:color w:val="000000"/>
          <w:sz w:val="21"/>
          <w:szCs w:val="21"/>
        </w:rPr>
        <w:t>2011</w:t>
      </w:r>
      <w:r>
        <w:rPr>
          <w:rFonts w:ascii="Tahoma" w:hAnsi="Tahoma" w:cs="Tahoma"/>
          <w:color w:val="000000"/>
          <w:sz w:val="21"/>
          <w:szCs w:val="21"/>
        </w:rPr>
        <w:t>年，城镇职工基本医疗保险、城镇居民基本医疗保险和新型农村合作医疗覆盖城乡全体居民，参保（合）率提高到</w:t>
      </w:r>
      <w:r>
        <w:rPr>
          <w:rFonts w:ascii="Tahoma" w:hAnsi="Tahoma" w:cs="Tahoma"/>
          <w:color w:val="000000"/>
          <w:sz w:val="21"/>
          <w:szCs w:val="21"/>
        </w:rPr>
        <w:t>90</w:t>
      </w:r>
      <w:r>
        <w:rPr>
          <w:rFonts w:ascii="Tahoma" w:hAnsi="Tahoma" w:cs="Tahoma"/>
          <w:color w:val="000000"/>
          <w:sz w:val="21"/>
          <w:szCs w:val="21"/>
        </w:rPr>
        <w:t>％以上。逐步提高财政范围内的住院费用报销比例，扩大门诊费用报销范围和比例。</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健全基本医疗卫生服务体系。从</w:t>
      </w:r>
      <w:r>
        <w:rPr>
          <w:rFonts w:ascii="Tahoma" w:hAnsi="Tahoma" w:cs="Tahoma"/>
          <w:color w:val="000000"/>
          <w:sz w:val="21"/>
          <w:szCs w:val="21"/>
        </w:rPr>
        <w:t>2009</w:t>
      </w:r>
      <w:r>
        <w:rPr>
          <w:rFonts w:ascii="Tahoma" w:hAnsi="Tahoma" w:cs="Tahoma"/>
          <w:color w:val="000000"/>
          <w:sz w:val="21"/>
          <w:szCs w:val="21"/>
        </w:rPr>
        <w:t>年起，三年内重点</w:t>
      </w:r>
      <w:proofErr w:type="gramStart"/>
      <w:r>
        <w:rPr>
          <w:rFonts w:ascii="Tahoma" w:hAnsi="Tahoma" w:cs="Tahoma"/>
          <w:color w:val="000000"/>
          <w:sz w:val="21"/>
          <w:szCs w:val="21"/>
        </w:rPr>
        <w:t>支持约</w:t>
      </w:r>
      <w:proofErr w:type="gramEnd"/>
      <w:r>
        <w:rPr>
          <w:rFonts w:ascii="Tahoma" w:hAnsi="Tahoma" w:cs="Tahoma"/>
          <w:color w:val="000000"/>
          <w:sz w:val="21"/>
          <w:szCs w:val="21"/>
        </w:rPr>
        <w:t>2000</w:t>
      </w:r>
      <w:r>
        <w:rPr>
          <w:rFonts w:ascii="Tahoma" w:hAnsi="Tahoma" w:cs="Tahoma"/>
          <w:color w:val="000000"/>
          <w:sz w:val="21"/>
          <w:szCs w:val="21"/>
        </w:rPr>
        <w:t>所县级医院（含中医院）建设，使每个县至少有</w:t>
      </w:r>
      <w:r>
        <w:rPr>
          <w:rFonts w:ascii="Tahoma" w:hAnsi="Tahoma" w:cs="Tahoma"/>
          <w:color w:val="000000"/>
          <w:sz w:val="21"/>
          <w:szCs w:val="21"/>
        </w:rPr>
        <w:t>1</w:t>
      </w:r>
      <w:r>
        <w:rPr>
          <w:rFonts w:ascii="Tahoma" w:hAnsi="Tahoma" w:cs="Tahoma"/>
          <w:color w:val="000000"/>
          <w:sz w:val="21"/>
          <w:szCs w:val="21"/>
        </w:rPr>
        <w:t>所县级医院基本达到标准化水平；新建、改造</w:t>
      </w:r>
      <w:r>
        <w:rPr>
          <w:rFonts w:ascii="Tahoma" w:hAnsi="Tahoma" w:cs="Tahoma"/>
          <w:color w:val="000000"/>
          <w:sz w:val="21"/>
          <w:szCs w:val="21"/>
        </w:rPr>
        <w:t>3700</w:t>
      </w:r>
      <w:r>
        <w:rPr>
          <w:rFonts w:ascii="Tahoma" w:hAnsi="Tahoma" w:cs="Tahoma"/>
          <w:color w:val="000000"/>
          <w:sz w:val="21"/>
          <w:szCs w:val="21"/>
        </w:rPr>
        <w:t>所城市社区卫生服务中心和</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1</w:t>
      </w:r>
      <w:r>
        <w:rPr>
          <w:rFonts w:ascii="Tahoma" w:hAnsi="Tahoma" w:cs="Tahoma"/>
          <w:color w:val="000000"/>
          <w:sz w:val="21"/>
          <w:szCs w:val="21"/>
        </w:rPr>
        <w:t>万个社区卫生服务站。全面完成中央规划支持的</w:t>
      </w:r>
      <w:r>
        <w:rPr>
          <w:rFonts w:ascii="Tahoma" w:hAnsi="Tahoma" w:cs="Tahoma"/>
          <w:color w:val="000000"/>
          <w:sz w:val="21"/>
          <w:szCs w:val="21"/>
        </w:rPr>
        <w:t>2</w:t>
      </w:r>
      <w:r>
        <w:rPr>
          <w:rFonts w:ascii="Tahoma" w:hAnsi="Tahoma" w:cs="Tahoma"/>
          <w:color w:val="000000"/>
          <w:sz w:val="21"/>
          <w:szCs w:val="21"/>
        </w:rPr>
        <w:t>．</w:t>
      </w:r>
      <w:r>
        <w:rPr>
          <w:rFonts w:ascii="Tahoma" w:hAnsi="Tahoma" w:cs="Tahoma"/>
          <w:color w:val="000000"/>
          <w:sz w:val="21"/>
          <w:szCs w:val="21"/>
        </w:rPr>
        <w:t>9</w:t>
      </w:r>
      <w:r>
        <w:rPr>
          <w:rFonts w:ascii="Tahoma" w:hAnsi="Tahoma" w:cs="Tahoma"/>
          <w:color w:val="000000"/>
          <w:sz w:val="21"/>
          <w:szCs w:val="21"/>
        </w:rPr>
        <w:t>万所乡镇卫生院建设任务，改建扩建</w:t>
      </w:r>
      <w:r>
        <w:rPr>
          <w:rFonts w:ascii="Tahoma" w:hAnsi="Tahoma" w:cs="Tahoma"/>
          <w:color w:val="000000"/>
          <w:sz w:val="21"/>
          <w:szCs w:val="21"/>
        </w:rPr>
        <w:t>5000</w:t>
      </w:r>
      <w:r>
        <w:rPr>
          <w:rFonts w:ascii="Tahoma" w:hAnsi="Tahoma" w:cs="Tahoma"/>
          <w:color w:val="000000"/>
          <w:sz w:val="21"/>
          <w:szCs w:val="21"/>
        </w:rPr>
        <w:t>所中心乡镇卫生院，每个县</w:t>
      </w:r>
      <w:r>
        <w:rPr>
          <w:rFonts w:ascii="Tahoma" w:hAnsi="Tahoma" w:cs="Tahoma"/>
          <w:color w:val="000000"/>
          <w:sz w:val="21"/>
          <w:szCs w:val="21"/>
        </w:rPr>
        <w:t>1―3</w:t>
      </w:r>
      <w:r>
        <w:rPr>
          <w:rFonts w:ascii="Tahoma" w:hAnsi="Tahoma" w:cs="Tahoma"/>
          <w:color w:val="000000"/>
          <w:sz w:val="21"/>
          <w:szCs w:val="21"/>
        </w:rPr>
        <w:t>所。</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促进基本公共卫生服务逐步均等化。从</w:t>
      </w:r>
      <w:r>
        <w:rPr>
          <w:rFonts w:ascii="Tahoma" w:hAnsi="Tahoma" w:cs="Tahoma"/>
          <w:color w:val="000000"/>
          <w:sz w:val="21"/>
          <w:szCs w:val="21"/>
        </w:rPr>
        <w:t>2009</w:t>
      </w:r>
      <w:r>
        <w:rPr>
          <w:rFonts w:ascii="Tahoma" w:hAnsi="Tahoma" w:cs="Tahoma"/>
          <w:color w:val="000000"/>
          <w:sz w:val="21"/>
          <w:szCs w:val="21"/>
        </w:rPr>
        <w:t>年开始，逐步在全国统一建立居民健康档案。定期为</w:t>
      </w:r>
      <w:r>
        <w:rPr>
          <w:rFonts w:ascii="Tahoma" w:hAnsi="Tahoma" w:cs="Tahoma"/>
          <w:color w:val="000000"/>
          <w:sz w:val="21"/>
          <w:szCs w:val="21"/>
        </w:rPr>
        <w:t>65</w:t>
      </w:r>
      <w:r>
        <w:rPr>
          <w:rFonts w:ascii="Tahoma" w:hAnsi="Tahoma" w:cs="Tahoma"/>
          <w:color w:val="000000"/>
          <w:sz w:val="21"/>
          <w:szCs w:val="21"/>
        </w:rPr>
        <w:t>岁以上老年人做健康检查，为</w:t>
      </w:r>
      <w:r>
        <w:rPr>
          <w:rFonts w:ascii="Tahoma" w:hAnsi="Tahoma" w:cs="Tahoma"/>
          <w:color w:val="000000"/>
          <w:sz w:val="21"/>
          <w:szCs w:val="21"/>
        </w:rPr>
        <w:t>3</w:t>
      </w:r>
      <w:r>
        <w:rPr>
          <w:rFonts w:ascii="Tahoma" w:hAnsi="Tahoma" w:cs="Tahoma"/>
          <w:color w:val="000000"/>
          <w:sz w:val="21"/>
          <w:szCs w:val="21"/>
        </w:rPr>
        <w:t>岁以下婴幼儿做生长发育检查，为孕产妇做产前检查和产后访视，为高血压、糖尿病、精神疾病、艾滋病、结核病等人群提供防治指导服务。实施结核病等重大疾病防控、国家免疫规划、农村妇女住院分娩等重大公共卫生项目。开展为</w:t>
      </w:r>
      <w:r>
        <w:rPr>
          <w:rFonts w:ascii="Tahoma" w:hAnsi="Tahoma" w:cs="Tahoma"/>
          <w:color w:val="000000"/>
          <w:sz w:val="21"/>
          <w:szCs w:val="21"/>
        </w:rPr>
        <w:t>15</w:t>
      </w:r>
      <w:r>
        <w:rPr>
          <w:rFonts w:ascii="Tahoma" w:hAnsi="Tahoma" w:cs="Tahoma"/>
          <w:color w:val="000000"/>
          <w:sz w:val="21"/>
          <w:szCs w:val="21"/>
        </w:rPr>
        <w:t>岁以下人群补种乙肝疫苗、消除燃煤型氟中毒危害、贫困白内障患者复明、农村改水改厕以及为预防出生缺陷而进行的农村妇女孕前和</w:t>
      </w:r>
      <w:proofErr w:type="gramStart"/>
      <w:r>
        <w:rPr>
          <w:rFonts w:ascii="Tahoma" w:hAnsi="Tahoma" w:cs="Tahoma"/>
          <w:color w:val="000000"/>
          <w:sz w:val="21"/>
          <w:szCs w:val="21"/>
        </w:rPr>
        <w:t>孕早期</w:t>
      </w:r>
      <w:proofErr w:type="gramEnd"/>
      <w:r>
        <w:rPr>
          <w:rFonts w:ascii="Tahoma" w:hAnsi="Tahoma" w:cs="Tahoma"/>
          <w:color w:val="000000"/>
          <w:sz w:val="21"/>
          <w:szCs w:val="21"/>
        </w:rPr>
        <w:t>补服叶酸等项目。</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有效控制传染病流行。加大艾滋病防治力度，加强重点传染病的预防控制，县级以上和乡镇医疗卫生机构传染病网络直报覆盖率分别达到</w:t>
      </w:r>
      <w:r>
        <w:rPr>
          <w:rFonts w:ascii="Tahoma" w:hAnsi="Tahoma" w:cs="Tahoma"/>
          <w:color w:val="000000"/>
          <w:sz w:val="21"/>
          <w:szCs w:val="21"/>
        </w:rPr>
        <w:t>100</w:t>
      </w:r>
      <w:r>
        <w:rPr>
          <w:rFonts w:ascii="Tahoma" w:hAnsi="Tahoma" w:cs="Tahoma"/>
          <w:color w:val="000000"/>
          <w:sz w:val="21"/>
          <w:szCs w:val="21"/>
        </w:rPr>
        <w:t>％和</w:t>
      </w:r>
      <w:r>
        <w:rPr>
          <w:rFonts w:ascii="Tahoma" w:hAnsi="Tahoma" w:cs="Tahoma"/>
          <w:color w:val="000000"/>
          <w:sz w:val="21"/>
          <w:szCs w:val="21"/>
        </w:rPr>
        <w:t>80</w:t>
      </w:r>
      <w:r>
        <w:rPr>
          <w:rFonts w:ascii="Tahoma" w:hAnsi="Tahoma" w:cs="Tahoma"/>
          <w:color w:val="000000"/>
          <w:sz w:val="21"/>
          <w:szCs w:val="21"/>
        </w:rPr>
        <w:t>％以上，报告的完整率和及时率达到</w:t>
      </w:r>
      <w:r>
        <w:rPr>
          <w:rFonts w:ascii="Tahoma" w:hAnsi="Tahoma" w:cs="Tahoma"/>
          <w:color w:val="000000"/>
          <w:sz w:val="21"/>
          <w:szCs w:val="21"/>
        </w:rPr>
        <w:t>90</w:t>
      </w:r>
      <w:r>
        <w:rPr>
          <w:rFonts w:ascii="Tahoma" w:hAnsi="Tahoma" w:cs="Tahoma"/>
          <w:color w:val="000000"/>
          <w:sz w:val="21"/>
          <w:szCs w:val="21"/>
        </w:rPr>
        <w:t>％以上。强化计划免疫，保持无脊髓灰质炎状态，麻疹发病率比</w:t>
      </w:r>
      <w:r>
        <w:rPr>
          <w:rFonts w:ascii="Tahoma" w:hAnsi="Tahoma" w:cs="Tahoma"/>
          <w:color w:val="000000"/>
          <w:sz w:val="21"/>
          <w:szCs w:val="21"/>
        </w:rPr>
        <w:t>2007</w:t>
      </w:r>
      <w:r>
        <w:rPr>
          <w:rFonts w:ascii="Tahoma" w:hAnsi="Tahoma" w:cs="Tahoma"/>
          <w:color w:val="000000"/>
          <w:sz w:val="21"/>
          <w:szCs w:val="21"/>
        </w:rPr>
        <w:t>年下降</w:t>
      </w:r>
      <w:r>
        <w:rPr>
          <w:rFonts w:ascii="Tahoma" w:hAnsi="Tahoma" w:cs="Tahoma"/>
          <w:color w:val="000000"/>
          <w:sz w:val="21"/>
          <w:szCs w:val="21"/>
        </w:rPr>
        <w:t>50</w:t>
      </w:r>
      <w:r>
        <w:rPr>
          <w:rFonts w:ascii="Tahoma" w:hAnsi="Tahoma" w:cs="Tahoma"/>
          <w:color w:val="000000"/>
          <w:sz w:val="21"/>
          <w:szCs w:val="21"/>
        </w:rPr>
        <w:t>％，乙脑、狂犬病、出血热等可预防传染病发病率比</w:t>
      </w:r>
      <w:r>
        <w:rPr>
          <w:rFonts w:ascii="Tahoma" w:hAnsi="Tahoma" w:cs="Tahoma"/>
          <w:color w:val="000000"/>
          <w:sz w:val="21"/>
          <w:szCs w:val="21"/>
        </w:rPr>
        <w:t>2007</w:t>
      </w:r>
      <w:r>
        <w:rPr>
          <w:rFonts w:ascii="Tahoma" w:hAnsi="Tahoma" w:cs="Tahoma"/>
          <w:color w:val="000000"/>
          <w:sz w:val="21"/>
          <w:szCs w:val="21"/>
        </w:rPr>
        <w:t>年下降</w:t>
      </w:r>
      <w:r>
        <w:rPr>
          <w:rFonts w:ascii="Tahoma" w:hAnsi="Tahoma" w:cs="Tahoma"/>
          <w:color w:val="000000"/>
          <w:sz w:val="21"/>
          <w:szCs w:val="21"/>
        </w:rPr>
        <w:t>30</w:t>
      </w:r>
      <w:r>
        <w:rPr>
          <w:rFonts w:ascii="Tahoma" w:hAnsi="Tahoma" w:cs="Tahoma"/>
          <w:color w:val="000000"/>
          <w:sz w:val="21"/>
          <w:szCs w:val="21"/>
        </w:rPr>
        <w:t>％。扩大国家免疫规划疫苗种类，落实农村人口和流动人口的预防接种措施，优先保护新生儿和在校生等重</w:t>
      </w:r>
      <w:r>
        <w:rPr>
          <w:rFonts w:ascii="Tahoma" w:hAnsi="Tahoma" w:cs="Tahoma"/>
          <w:color w:val="000000"/>
          <w:sz w:val="21"/>
          <w:szCs w:val="21"/>
        </w:rPr>
        <w:lastRenderedPageBreak/>
        <w:t>点人群，有效遏制乙肝的</w:t>
      </w:r>
      <w:proofErr w:type="gramStart"/>
      <w:r>
        <w:rPr>
          <w:rFonts w:ascii="Tahoma" w:hAnsi="Tahoma" w:cs="Tahoma"/>
          <w:color w:val="000000"/>
          <w:sz w:val="21"/>
          <w:szCs w:val="21"/>
        </w:rPr>
        <w:t>高流行</w:t>
      </w:r>
      <w:proofErr w:type="gramEnd"/>
      <w:r>
        <w:rPr>
          <w:rFonts w:ascii="Tahoma" w:hAnsi="Tahoma" w:cs="Tahoma"/>
          <w:color w:val="000000"/>
          <w:sz w:val="21"/>
          <w:szCs w:val="21"/>
        </w:rPr>
        <w:t>状态。切实加强对寄生虫病等地方病的防治，力争所有流行县（市、区）都达到控制传播标准。</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制定出台食品安全法，建立健全与食品、药品相关的生产许可、强制检验、市场准入、召回以及进出口检验检疫等制度，并对贯彻实施情况加强检查监督，确保严格执法，保障食品、药品安全。</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在</w:t>
      </w:r>
      <w:r>
        <w:rPr>
          <w:rFonts w:ascii="Tahoma" w:hAnsi="Tahoma" w:cs="Tahoma"/>
          <w:color w:val="000000"/>
          <w:sz w:val="21"/>
          <w:szCs w:val="21"/>
        </w:rPr>
        <w:t>2009</w:t>
      </w:r>
      <w:r>
        <w:rPr>
          <w:rFonts w:ascii="Tahoma" w:hAnsi="Tahoma" w:cs="Tahoma"/>
          <w:color w:val="000000"/>
          <w:sz w:val="21"/>
          <w:szCs w:val="21"/>
        </w:rPr>
        <w:t>年再解决</w:t>
      </w:r>
      <w:r>
        <w:rPr>
          <w:rFonts w:ascii="Tahoma" w:hAnsi="Tahoma" w:cs="Tahoma"/>
          <w:color w:val="000000"/>
          <w:sz w:val="21"/>
          <w:szCs w:val="21"/>
        </w:rPr>
        <w:t>6000</w:t>
      </w:r>
      <w:r>
        <w:rPr>
          <w:rFonts w:ascii="Tahoma" w:hAnsi="Tahoma" w:cs="Tahoma"/>
          <w:color w:val="000000"/>
          <w:sz w:val="21"/>
          <w:szCs w:val="21"/>
        </w:rPr>
        <w:t>万农村人口的饮水安全问题，提前实现联合国确定的</w:t>
      </w:r>
      <w:r>
        <w:rPr>
          <w:rFonts w:ascii="Tahoma" w:hAnsi="Tahoma" w:cs="Tahoma"/>
          <w:color w:val="000000"/>
          <w:sz w:val="21"/>
          <w:szCs w:val="21"/>
        </w:rPr>
        <w:t>“2015</w:t>
      </w:r>
      <w:r>
        <w:rPr>
          <w:rFonts w:ascii="Tahoma" w:hAnsi="Tahoma" w:cs="Tahoma"/>
          <w:color w:val="000000"/>
          <w:sz w:val="21"/>
          <w:szCs w:val="21"/>
        </w:rPr>
        <w:t>年前无法可持续获得安全饮水人口比例减半</w:t>
      </w:r>
      <w:r>
        <w:rPr>
          <w:rFonts w:ascii="Tahoma" w:hAnsi="Tahoma" w:cs="Tahoma"/>
          <w:color w:val="000000"/>
          <w:sz w:val="21"/>
          <w:szCs w:val="21"/>
        </w:rPr>
        <w:t>”</w:t>
      </w:r>
      <w:r>
        <w:rPr>
          <w:rFonts w:ascii="Tahoma" w:hAnsi="Tahoma" w:cs="Tahoma"/>
          <w:color w:val="000000"/>
          <w:sz w:val="21"/>
          <w:szCs w:val="21"/>
        </w:rPr>
        <w:t>的目标。</w:t>
      </w:r>
    </w:p>
    <w:p w:rsidR="00E2313F" w:rsidRDefault="00E2313F" w:rsidP="00E2313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加强城乡社区体育设施建设，力争到</w:t>
      </w:r>
      <w:r>
        <w:rPr>
          <w:rFonts w:ascii="Tahoma" w:hAnsi="Tahoma" w:cs="Tahoma"/>
          <w:color w:val="000000"/>
          <w:sz w:val="21"/>
          <w:szCs w:val="21"/>
        </w:rPr>
        <w:t>2010</w:t>
      </w:r>
      <w:r>
        <w:rPr>
          <w:rFonts w:ascii="Tahoma" w:hAnsi="Tahoma" w:cs="Tahoma"/>
          <w:color w:val="000000"/>
          <w:sz w:val="21"/>
          <w:szCs w:val="21"/>
        </w:rPr>
        <w:t>年人均体育场地设施面积达到</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4</w:t>
      </w:r>
      <w:r>
        <w:rPr>
          <w:rFonts w:ascii="Tahoma" w:hAnsi="Tahoma" w:cs="Tahoma"/>
          <w:color w:val="000000"/>
          <w:sz w:val="21"/>
          <w:szCs w:val="21"/>
        </w:rPr>
        <w:t>平方米，城市社区和农村村镇的公共体育设施条件明显改善。广泛开展全民健身运动，健全群众体育组织，完善全民健身体系。</w:t>
      </w:r>
    </w:p>
    <w:p w:rsidR="00C064AF" w:rsidRDefault="00393FF3"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C064AF">
        <w:rPr>
          <w:rFonts w:ascii="Tahoma" w:hAnsi="Tahoma" w:cs="Tahoma"/>
          <w:color w:val="000000"/>
          <w:sz w:val="21"/>
          <w:szCs w:val="21"/>
        </w:rPr>
        <w:t>（五）受教育权利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优先发展义务教育、农村教育，大力发展职业教育，提高高等教育质量，进一步推进校外教育，保障公民平等受教育权利。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制定到</w:t>
      </w:r>
      <w:r>
        <w:rPr>
          <w:rFonts w:ascii="Tahoma" w:hAnsi="Tahoma" w:cs="Tahoma"/>
          <w:color w:val="000000"/>
          <w:sz w:val="21"/>
          <w:szCs w:val="21"/>
        </w:rPr>
        <w:t>2020</w:t>
      </w:r>
      <w:r>
        <w:rPr>
          <w:rFonts w:ascii="Tahoma" w:hAnsi="Tahoma" w:cs="Tahoma"/>
          <w:color w:val="000000"/>
          <w:sz w:val="21"/>
          <w:szCs w:val="21"/>
        </w:rPr>
        <w:t>年的《国家中长期教育改革和发展规划纲要》，明确教育改革与发展的目标、任务、主要措施，提高公民总体受教育水平。</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全面普及九年义务教育。小学净入学率保持在</w:t>
      </w:r>
      <w:r>
        <w:rPr>
          <w:rFonts w:ascii="Tahoma" w:hAnsi="Tahoma" w:cs="Tahoma"/>
          <w:color w:val="000000"/>
          <w:sz w:val="21"/>
          <w:szCs w:val="21"/>
        </w:rPr>
        <w:t>99</w:t>
      </w:r>
      <w:r>
        <w:rPr>
          <w:rFonts w:ascii="Tahoma" w:hAnsi="Tahoma" w:cs="Tahoma"/>
          <w:color w:val="000000"/>
          <w:sz w:val="21"/>
          <w:szCs w:val="21"/>
        </w:rPr>
        <w:t>％以上，初中毛入学率达到</w:t>
      </w:r>
      <w:r>
        <w:rPr>
          <w:rFonts w:ascii="Tahoma" w:hAnsi="Tahoma" w:cs="Tahoma"/>
          <w:color w:val="000000"/>
          <w:sz w:val="21"/>
          <w:szCs w:val="21"/>
        </w:rPr>
        <w:t>98</w:t>
      </w:r>
      <w:r>
        <w:rPr>
          <w:rFonts w:ascii="Tahoma" w:hAnsi="Tahoma" w:cs="Tahoma"/>
          <w:color w:val="000000"/>
          <w:sz w:val="21"/>
          <w:szCs w:val="21"/>
        </w:rPr>
        <w:t>％以上，初中三年保留率达到</w:t>
      </w:r>
      <w:r>
        <w:rPr>
          <w:rFonts w:ascii="Tahoma" w:hAnsi="Tahoma" w:cs="Tahoma"/>
          <w:color w:val="000000"/>
          <w:sz w:val="21"/>
          <w:szCs w:val="21"/>
        </w:rPr>
        <w:t>95</w:t>
      </w:r>
      <w:r>
        <w:rPr>
          <w:rFonts w:ascii="Tahoma" w:hAnsi="Tahoma" w:cs="Tahoma"/>
          <w:color w:val="000000"/>
          <w:sz w:val="21"/>
          <w:szCs w:val="21"/>
        </w:rPr>
        <w:t>％。继续扫除青壮年文盲，青壮年文盲率下降到</w:t>
      </w:r>
      <w:r>
        <w:rPr>
          <w:rFonts w:ascii="Tahoma" w:hAnsi="Tahoma" w:cs="Tahoma"/>
          <w:color w:val="000000"/>
          <w:sz w:val="21"/>
          <w:szCs w:val="21"/>
        </w:rPr>
        <w:t>4</w:t>
      </w:r>
      <w:r>
        <w:rPr>
          <w:rFonts w:ascii="Tahoma" w:hAnsi="Tahoma" w:cs="Tahoma"/>
          <w:color w:val="000000"/>
          <w:sz w:val="21"/>
          <w:szCs w:val="21"/>
        </w:rPr>
        <w:t>％以下。流动人口中的儿童基本能接受九年义务教育，大中城市和经济发达地区适龄儿童基本能接受学前</w:t>
      </w:r>
      <w:r>
        <w:rPr>
          <w:rFonts w:ascii="Tahoma" w:hAnsi="Tahoma" w:cs="Tahoma"/>
          <w:color w:val="000000"/>
          <w:sz w:val="21"/>
          <w:szCs w:val="21"/>
        </w:rPr>
        <w:t>3</w:t>
      </w:r>
      <w:r>
        <w:rPr>
          <w:rFonts w:ascii="Tahoma" w:hAnsi="Tahoma" w:cs="Tahoma"/>
          <w:color w:val="000000"/>
          <w:sz w:val="21"/>
          <w:szCs w:val="21"/>
        </w:rPr>
        <w:t>年教育，农村儿童学前</w:t>
      </w:r>
      <w:r>
        <w:rPr>
          <w:rFonts w:ascii="Tahoma" w:hAnsi="Tahoma" w:cs="Tahoma"/>
          <w:color w:val="000000"/>
          <w:sz w:val="21"/>
          <w:szCs w:val="21"/>
        </w:rPr>
        <w:t>1</w:t>
      </w:r>
      <w:r>
        <w:rPr>
          <w:rFonts w:ascii="Tahoma" w:hAnsi="Tahoma" w:cs="Tahoma"/>
          <w:color w:val="000000"/>
          <w:sz w:val="21"/>
          <w:szCs w:val="21"/>
        </w:rPr>
        <w:t>年受教育率有较大提高。</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积极推进义务教育均衡发展。将义务教育的重点放在办好每一所学校和关注每一个孩子的健康成长上，积极回应联合国教科文组织大力倡导的</w:t>
      </w:r>
      <w:r>
        <w:rPr>
          <w:rFonts w:ascii="Tahoma" w:hAnsi="Tahoma" w:cs="Tahoma"/>
          <w:color w:val="000000"/>
          <w:sz w:val="21"/>
          <w:szCs w:val="21"/>
        </w:rPr>
        <w:t>“</w:t>
      </w:r>
      <w:r>
        <w:rPr>
          <w:rFonts w:ascii="Tahoma" w:hAnsi="Tahoma" w:cs="Tahoma"/>
          <w:color w:val="000000"/>
          <w:sz w:val="21"/>
          <w:szCs w:val="21"/>
        </w:rPr>
        <w:t>全纳教育</w:t>
      </w:r>
      <w:r>
        <w:rPr>
          <w:rFonts w:ascii="Tahoma" w:hAnsi="Tahoma" w:cs="Tahoma"/>
          <w:color w:val="000000"/>
          <w:sz w:val="21"/>
          <w:szCs w:val="21"/>
        </w:rPr>
        <w:t>”</w:t>
      </w:r>
      <w:r>
        <w:rPr>
          <w:rFonts w:ascii="Tahoma" w:hAnsi="Tahoma" w:cs="Tahoma"/>
          <w:color w:val="000000"/>
          <w:sz w:val="21"/>
          <w:szCs w:val="21"/>
        </w:rPr>
        <w:t>理念，关注每一个孩子身心的健康成长，把提高农村学校教育质量和改造城镇薄弱学校放在重要的位置。</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快发展农村教育事业。落实农村中小学教师工资和办学经费保障机制，实施中西部农村初中校舍改造工程和新农村卫生校园建设工程，基本建成农村学校远程教育网络。实施农村义务教育阶段学校教师特设岗位计划、农村学校教育硕士师资培养计划、大学生志愿服务西部计划。</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加快发展职业教育。建设</w:t>
      </w:r>
      <w:r>
        <w:rPr>
          <w:rFonts w:ascii="Tahoma" w:hAnsi="Tahoma" w:cs="Tahoma"/>
          <w:color w:val="000000"/>
          <w:sz w:val="21"/>
          <w:szCs w:val="21"/>
        </w:rPr>
        <w:t>2000</w:t>
      </w:r>
      <w:r>
        <w:rPr>
          <w:rFonts w:ascii="Tahoma" w:hAnsi="Tahoma" w:cs="Tahoma"/>
          <w:color w:val="000000"/>
          <w:sz w:val="21"/>
          <w:szCs w:val="21"/>
        </w:rPr>
        <w:t>个专业门类齐全、装备水平较高、优质资源共享的职业教育重点专业实训基地，扶持建设一批县级职业教育中心、中等职业学校和</w:t>
      </w:r>
      <w:r>
        <w:rPr>
          <w:rFonts w:ascii="Tahoma" w:hAnsi="Tahoma" w:cs="Tahoma"/>
          <w:color w:val="000000"/>
          <w:sz w:val="21"/>
          <w:szCs w:val="21"/>
        </w:rPr>
        <w:t>100</w:t>
      </w:r>
      <w:r>
        <w:rPr>
          <w:rFonts w:ascii="Tahoma" w:hAnsi="Tahoma" w:cs="Tahoma"/>
          <w:color w:val="000000"/>
          <w:sz w:val="21"/>
          <w:szCs w:val="21"/>
        </w:rPr>
        <w:t>所示范性高等职业院校。</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中央政府投入专项资金实施</w:t>
      </w:r>
      <w:r>
        <w:rPr>
          <w:rFonts w:ascii="Tahoma" w:hAnsi="Tahoma" w:cs="Tahoma"/>
          <w:color w:val="000000"/>
          <w:sz w:val="21"/>
          <w:szCs w:val="21"/>
        </w:rPr>
        <w:t>“</w:t>
      </w:r>
      <w:r>
        <w:rPr>
          <w:rFonts w:ascii="Tahoma" w:hAnsi="Tahoma" w:cs="Tahoma"/>
          <w:color w:val="000000"/>
          <w:sz w:val="21"/>
          <w:szCs w:val="21"/>
        </w:rPr>
        <w:t>高等学校本科教学质量与教学改革工程</w:t>
      </w:r>
      <w:r>
        <w:rPr>
          <w:rFonts w:ascii="Tahoma" w:hAnsi="Tahoma" w:cs="Tahoma"/>
          <w:color w:val="000000"/>
          <w:sz w:val="21"/>
          <w:szCs w:val="21"/>
        </w:rPr>
        <w:t>”</w:t>
      </w:r>
      <w:r>
        <w:rPr>
          <w:rFonts w:ascii="Tahoma" w:hAnsi="Tahoma" w:cs="Tahoma"/>
          <w:color w:val="000000"/>
          <w:sz w:val="21"/>
          <w:szCs w:val="21"/>
        </w:rPr>
        <w:t>。继续实施</w:t>
      </w:r>
      <w:r>
        <w:rPr>
          <w:rFonts w:ascii="Tahoma" w:hAnsi="Tahoma" w:cs="Tahoma"/>
          <w:color w:val="000000"/>
          <w:sz w:val="21"/>
          <w:szCs w:val="21"/>
        </w:rPr>
        <w:t>“211</w:t>
      </w:r>
      <w:r>
        <w:rPr>
          <w:rFonts w:ascii="Tahoma" w:hAnsi="Tahoma" w:cs="Tahoma"/>
          <w:color w:val="000000"/>
          <w:sz w:val="21"/>
          <w:szCs w:val="21"/>
        </w:rPr>
        <w:t>工程</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4</w:t>
      </w:r>
      <w:r>
        <w:rPr>
          <w:rFonts w:ascii="Tahoma" w:hAnsi="Tahoma" w:cs="Tahoma"/>
          <w:color w:val="000000"/>
          <w:sz w:val="21"/>
          <w:szCs w:val="21"/>
        </w:rPr>
        <w:t>）和</w:t>
      </w:r>
      <w:r>
        <w:rPr>
          <w:rFonts w:ascii="Tahoma" w:hAnsi="Tahoma" w:cs="Tahoma"/>
          <w:color w:val="000000"/>
          <w:sz w:val="21"/>
          <w:szCs w:val="21"/>
        </w:rPr>
        <w:t>“985</w:t>
      </w:r>
      <w:r>
        <w:rPr>
          <w:rFonts w:ascii="Tahoma" w:hAnsi="Tahoma" w:cs="Tahoma"/>
          <w:color w:val="000000"/>
          <w:sz w:val="21"/>
          <w:szCs w:val="21"/>
        </w:rPr>
        <w:t>工程</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5</w:t>
      </w:r>
      <w:r>
        <w:rPr>
          <w:rFonts w:ascii="Tahoma" w:hAnsi="Tahoma" w:cs="Tahoma"/>
          <w:color w:val="000000"/>
          <w:sz w:val="21"/>
          <w:szCs w:val="21"/>
        </w:rPr>
        <w:t>），加快推进高水平大学建设。</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加快校外教育发展。</w:t>
      </w:r>
      <w:r>
        <w:rPr>
          <w:rFonts w:ascii="Tahoma" w:hAnsi="Tahoma" w:cs="Tahoma"/>
          <w:color w:val="000000"/>
          <w:sz w:val="21"/>
          <w:szCs w:val="21"/>
        </w:rPr>
        <w:t>2009―2010</w:t>
      </w:r>
      <w:r>
        <w:rPr>
          <w:rFonts w:ascii="Tahoma" w:hAnsi="Tahoma" w:cs="Tahoma"/>
          <w:color w:val="000000"/>
          <w:sz w:val="21"/>
          <w:szCs w:val="21"/>
        </w:rPr>
        <w:t>年，中央政府将筹集彩票公益金</w:t>
      </w:r>
      <w:r>
        <w:rPr>
          <w:rFonts w:ascii="Tahoma" w:hAnsi="Tahoma" w:cs="Tahoma"/>
          <w:color w:val="000000"/>
          <w:sz w:val="21"/>
          <w:szCs w:val="21"/>
        </w:rPr>
        <w:t>30</w:t>
      </w:r>
      <w:r>
        <w:rPr>
          <w:rFonts w:ascii="Tahoma" w:hAnsi="Tahoma" w:cs="Tahoma"/>
          <w:color w:val="000000"/>
          <w:sz w:val="21"/>
          <w:szCs w:val="21"/>
        </w:rPr>
        <w:t>亿元，用于支持校外活动场所的建设和运营，力争到</w:t>
      </w:r>
      <w:r>
        <w:rPr>
          <w:rFonts w:ascii="Tahoma" w:hAnsi="Tahoma" w:cs="Tahoma"/>
          <w:color w:val="000000"/>
          <w:sz w:val="21"/>
          <w:szCs w:val="21"/>
        </w:rPr>
        <w:t>2010</w:t>
      </w:r>
      <w:r>
        <w:rPr>
          <w:rFonts w:ascii="Tahoma" w:hAnsi="Tahoma" w:cs="Tahoma"/>
          <w:color w:val="000000"/>
          <w:sz w:val="21"/>
          <w:szCs w:val="21"/>
        </w:rPr>
        <w:t>年实现全国每个县（区）都有一所校外活动场所的目标，保障未成年人享受校外教育的权利。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进一步建立健全家庭经济困难学生资助体系。加大财政投入，落实各项助学政策，扩大受助学生覆盖面，提高资助水平。</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（六）文化权利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采取有力措施，发展繁荣文化事业，保障公民基本文化权益。</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建设公共文化服务体系。基本建成覆盖城乡的公共文化服务设施网络，实现大城市和中心城市有大剧院、公共图书馆、博物馆、美术馆、电影院、群众艺术馆，县（市）有文</w:t>
      </w:r>
      <w:r>
        <w:rPr>
          <w:rFonts w:ascii="Tahoma" w:hAnsi="Tahoma" w:cs="Tahoma"/>
          <w:color w:val="000000"/>
          <w:sz w:val="21"/>
          <w:szCs w:val="21"/>
        </w:rPr>
        <w:lastRenderedPageBreak/>
        <w:t>化馆、图书馆、电影院，行政村有文化活动室，社区有文化中心。在中西部地区新建、改扩建</w:t>
      </w:r>
      <w:r>
        <w:rPr>
          <w:rFonts w:ascii="Tahoma" w:hAnsi="Tahoma" w:cs="Tahoma"/>
          <w:color w:val="000000"/>
          <w:sz w:val="21"/>
          <w:szCs w:val="21"/>
        </w:rPr>
        <w:t>2</w:t>
      </w:r>
      <w:r>
        <w:rPr>
          <w:rFonts w:ascii="Tahoma" w:hAnsi="Tahoma" w:cs="Tahoma"/>
          <w:color w:val="000000"/>
          <w:sz w:val="21"/>
          <w:szCs w:val="21"/>
        </w:rPr>
        <w:t>．</w:t>
      </w:r>
      <w:r>
        <w:rPr>
          <w:rFonts w:ascii="Tahoma" w:hAnsi="Tahoma" w:cs="Tahoma"/>
          <w:color w:val="000000"/>
          <w:sz w:val="21"/>
          <w:szCs w:val="21"/>
        </w:rPr>
        <w:t>67</w:t>
      </w:r>
      <w:r>
        <w:rPr>
          <w:rFonts w:ascii="Tahoma" w:hAnsi="Tahoma" w:cs="Tahoma"/>
          <w:color w:val="000000"/>
          <w:sz w:val="21"/>
          <w:szCs w:val="21"/>
        </w:rPr>
        <w:t>万个综合文化站。每年建设农家书屋</w:t>
      </w:r>
      <w:r>
        <w:rPr>
          <w:rFonts w:ascii="Tahoma" w:hAnsi="Tahoma" w:cs="Tahoma"/>
          <w:color w:val="000000"/>
          <w:sz w:val="21"/>
          <w:szCs w:val="21"/>
        </w:rPr>
        <w:t>7</w:t>
      </w:r>
      <w:r>
        <w:rPr>
          <w:rFonts w:ascii="Tahoma" w:hAnsi="Tahoma" w:cs="Tahoma"/>
          <w:color w:val="000000"/>
          <w:sz w:val="21"/>
          <w:szCs w:val="21"/>
        </w:rPr>
        <w:t>万家左右，到</w:t>
      </w:r>
      <w:r>
        <w:rPr>
          <w:rFonts w:ascii="Tahoma" w:hAnsi="Tahoma" w:cs="Tahoma"/>
          <w:color w:val="000000"/>
          <w:sz w:val="21"/>
          <w:szCs w:val="21"/>
        </w:rPr>
        <w:t>2010</w:t>
      </w:r>
      <w:r>
        <w:rPr>
          <w:rFonts w:ascii="Tahoma" w:hAnsi="Tahoma" w:cs="Tahoma"/>
          <w:color w:val="000000"/>
          <w:sz w:val="21"/>
          <w:szCs w:val="21"/>
        </w:rPr>
        <w:t>年底，全国共建设农家书屋</w:t>
      </w:r>
      <w:r>
        <w:rPr>
          <w:rFonts w:ascii="Tahoma" w:hAnsi="Tahoma" w:cs="Tahoma"/>
          <w:color w:val="000000"/>
          <w:sz w:val="21"/>
          <w:szCs w:val="21"/>
        </w:rPr>
        <w:t>23</w:t>
      </w:r>
      <w:r>
        <w:rPr>
          <w:rFonts w:ascii="Tahoma" w:hAnsi="Tahoma" w:cs="Tahoma"/>
          <w:color w:val="000000"/>
          <w:sz w:val="21"/>
          <w:szCs w:val="21"/>
        </w:rPr>
        <w:t>．</w:t>
      </w:r>
      <w:r>
        <w:rPr>
          <w:rFonts w:ascii="Tahoma" w:hAnsi="Tahoma" w:cs="Tahoma"/>
          <w:color w:val="000000"/>
          <w:sz w:val="21"/>
          <w:szCs w:val="21"/>
        </w:rPr>
        <w:t>7</w:t>
      </w:r>
      <w:r>
        <w:rPr>
          <w:rFonts w:ascii="Tahoma" w:hAnsi="Tahoma" w:cs="Tahoma"/>
          <w:color w:val="000000"/>
          <w:sz w:val="21"/>
          <w:szCs w:val="21"/>
        </w:rPr>
        <w:t>万余家。国家财政投入</w:t>
      </w:r>
      <w:r>
        <w:rPr>
          <w:rFonts w:ascii="Tahoma" w:hAnsi="Tahoma" w:cs="Tahoma"/>
          <w:color w:val="000000"/>
          <w:sz w:val="21"/>
          <w:szCs w:val="21"/>
        </w:rPr>
        <w:t>11</w:t>
      </w:r>
      <w:r>
        <w:rPr>
          <w:rFonts w:ascii="Tahoma" w:hAnsi="Tahoma" w:cs="Tahoma"/>
          <w:color w:val="000000"/>
          <w:sz w:val="21"/>
          <w:szCs w:val="21"/>
        </w:rPr>
        <w:t>．</w:t>
      </w:r>
      <w:r>
        <w:rPr>
          <w:rFonts w:ascii="Tahoma" w:hAnsi="Tahoma" w:cs="Tahoma"/>
          <w:color w:val="000000"/>
          <w:sz w:val="21"/>
          <w:szCs w:val="21"/>
        </w:rPr>
        <w:t>15</w:t>
      </w:r>
      <w:r>
        <w:rPr>
          <w:rFonts w:ascii="Tahoma" w:hAnsi="Tahoma" w:cs="Tahoma"/>
          <w:color w:val="000000"/>
          <w:sz w:val="21"/>
          <w:szCs w:val="21"/>
        </w:rPr>
        <w:t>亿元，建成覆盖城乡的数字文化服务体系。</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实现全国文化信息资源共享工程</w:t>
      </w:r>
      <w:r>
        <w:rPr>
          <w:rFonts w:ascii="Tahoma" w:hAnsi="Tahoma" w:cs="Tahoma"/>
          <w:color w:val="000000"/>
          <w:sz w:val="21"/>
          <w:szCs w:val="21"/>
        </w:rPr>
        <w:t>“</w:t>
      </w:r>
      <w:r>
        <w:rPr>
          <w:rFonts w:ascii="Tahoma" w:hAnsi="Tahoma" w:cs="Tahoma"/>
          <w:color w:val="000000"/>
          <w:sz w:val="21"/>
          <w:szCs w:val="21"/>
        </w:rPr>
        <w:t>十一五</w:t>
      </w:r>
      <w:r>
        <w:rPr>
          <w:rFonts w:ascii="Tahoma" w:hAnsi="Tahoma" w:cs="Tahoma"/>
          <w:color w:val="000000"/>
          <w:sz w:val="21"/>
          <w:szCs w:val="21"/>
        </w:rPr>
        <w:t>”</w:t>
      </w:r>
      <w:r>
        <w:rPr>
          <w:rFonts w:ascii="Tahoma" w:hAnsi="Tahoma" w:cs="Tahoma"/>
          <w:color w:val="000000"/>
          <w:sz w:val="21"/>
          <w:szCs w:val="21"/>
        </w:rPr>
        <w:t>建设目标。到</w:t>
      </w:r>
      <w:r>
        <w:rPr>
          <w:rFonts w:ascii="Tahoma" w:hAnsi="Tahoma" w:cs="Tahoma"/>
          <w:color w:val="000000"/>
          <w:sz w:val="21"/>
          <w:szCs w:val="21"/>
        </w:rPr>
        <w:t>2010</w:t>
      </w:r>
      <w:r>
        <w:rPr>
          <w:rFonts w:ascii="Tahoma" w:hAnsi="Tahoma" w:cs="Tahoma"/>
          <w:color w:val="000000"/>
          <w:sz w:val="21"/>
          <w:szCs w:val="21"/>
        </w:rPr>
        <w:t>年底，实现县县建有支中心、村村建有基层服务点，完成</w:t>
      </w:r>
      <w:r>
        <w:rPr>
          <w:rFonts w:ascii="Tahoma" w:hAnsi="Tahoma" w:cs="Tahoma"/>
          <w:color w:val="000000"/>
          <w:sz w:val="21"/>
          <w:szCs w:val="21"/>
        </w:rPr>
        <w:t>100TB</w:t>
      </w:r>
      <w:r>
        <w:rPr>
          <w:rFonts w:ascii="Tahoma" w:hAnsi="Tahoma" w:cs="Tahoma"/>
          <w:color w:val="000000"/>
          <w:sz w:val="21"/>
          <w:szCs w:val="21"/>
        </w:rPr>
        <w:t>数字资源建设任务。</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全面推进广播影视数字化。构建全国地面数字电视覆盖网、卫星直播及移动多媒体广播系统，推进</w:t>
      </w:r>
      <w:r>
        <w:rPr>
          <w:rFonts w:ascii="Tahoma" w:hAnsi="Tahoma" w:cs="Tahoma"/>
          <w:color w:val="000000"/>
          <w:sz w:val="21"/>
          <w:szCs w:val="21"/>
        </w:rPr>
        <w:t>“</w:t>
      </w:r>
      <w:r>
        <w:rPr>
          <w:rFonts w:ascii="Tahoma" w:hAnsi="Tahoma" w:cs="Tahoma"/>
          <w:color w:val="000000"/>
          <w:sz w:val="21"/>
          <w:szCs w:val="21"/>
        </w:rPr>
        <w:t>三网融合</w:t>
      </w:r>
      <w:r>
        <w:rPr>
          <w:rFonts w:ascii="Tahoma" w:hAnsi="Tahoma" w:cs="Tahoma"/>
          <w:color w:val="000000"/>
          <w:sz w:val="21"/>
          <w:szCs w:val="21"/>
        </w:rPr>
        <w:t>”</w:t>
      </w:r>
      <w:r>
        <w:rPr>
          <w:rFonts w:ascii="Tahoma" w:hAnsi="Tahoma" w:cs="Tahoma"/>
          <w:color w:val="000000"/>
          <w:sz w:val="21"/>
          <w:szCs w:val="21"/>
        </w:rPr>
        <w:t>，构建海量内容资源管理系统和内容集成分发交换平台，建立电影数字节目集成等平台，推进农村流动数字放映进程。</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实施重大文化产业项目带动战略。加快文化产业基地和区域性特色文化产业群建设，培育文化产业骨干企业和战略投资者，鼓励非公有资本进入政策许可的文化产业领域，鼓励民营文艺表演团体发展，依法发展文艺经纪代理、无形资产评估鉴定、信息咨询等中介服务机构。</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鼓励支持文化创造和普及。设立文化发展专项资金和优秀剧节目创作演出专项资金，扶持传统剧种新剧目的创作、人才培养及公益演出，扶持公益性、示范性文化艺术活动。鼓励国有文艺表演团体深入基层演出，</w:t>
      </w:r>
      <w:r>
        <w:rPr>
          <w:rFonts w:ascii="Tahoma" w:hAnsi="Tahoma" w:cs="Tahoma"/>
          <w:color w:val="000000"/>
          <w:sz w:val="21"/>
          <w:szCs w:val="21"/>
        </w:rPr>
        <w:t>2009―2010</w:t>
      </w:r>
      <w:r>
        <w:rPr>
          <w:rFonts w:ascii="Tahoma" w:hAnsi="Tahoma" w:cs="Tahoma"/>
          <w:color w:val="000000"/>
          <w:sz w:val="21"/>
          <w:szCs w:val="21"/>
        </w:rPr>
        <w:t>年，国家财政投入</w:t>
      </w:r>
      <w:r>
        <w:rPr>
          <w:rFonts w:ascii="Tahoma" w:hAnsi="Tahoma" w:cs="Tahoma"/>
          <w:color w:val="000000"/>
          <w:sz w:val="21"/>
          <w:szCs w:val="21"/>
        </w:rPr>
        <w:t>1</w:t>
      </w:r>
      <w:r>
        <w:rPr>
          <w:rFonts w:ascii="Tahoma" w:hAnsi="Tahoma" w:cs="Tahoma"/>
          <w:color w:val="000000"/>
          <w:sz w:val="21"/>
          <w:szCs w:val="21"/>
        </w:rPr>
        <w:t>亿元，为剧团等基层文化机构配备流动舞台车</w:t>
      </w:r>
      <w:r>
        <w:rPr>
          <w:rFonts w:ascii="Tahoma" w:hAnsi="Tahoma" w:cs="Tahoma"/>
          <w:color w:val="000000"/>
          <w:sz w:val="21"/>
          <w:szCs w:val="21"/>
        </w:rPr>
        <w:t>300</w:t>
      </w:r>
      <w:r>
        <w:rPr>
          <w:rFonts w:ascii="Tahoma" w:hAnsi="Tahoma" w:cs="Tahoma"/>
          <w:color w:val="000000"/>
          <w:sz w:val="21"/>
          <w:szCs w:val="21"/>
        </w:rPr>
        <w:t>辆左右，开展流动文化服务，使文化下乡活动小型化、经常化。国家安排资金</w:t>
      </w:r>
      <w:r>
        <w:rPr>
          <w:rFonts w:ascii="Tahoma" w:hAnsi="Tahoma" w:cs="Tahoma"/>
          <w:color w:val="000000"/>
          <w:sz w:val="21"/>
          <w:szCs w:val="21"/>
        </w:rPr>
        <w:t>34</w:t>
      </w:r>
      <w:r>
        <w:rPr>
          <w:rFonts w:ascii="Tahoma" w:hAnsi="Tahoma" w:cs="Tahoma"/>
          <w:color w:val="000000"/>
          <w:sz w:val="21"/>
          <w:szCs w:val="21"/>
        </w:rPr>
        <w:t>亿元，运用卫星直播技术，到</w:t>
      </w:r>
      <w:r>
        <w:rPr>
          <w:rFonts w:ascii="Tahoma" w:hAnsi="Tahoma" w:cs="Tahoma"/>
          <w:color w:val="000000"/>
          <w:sz w:val="21"/>
          <w:szCs w:val="21"/>
        </w:rPr>
        <w:t>2010</w:t>
      </w:r>
      <w:r>
        <w:rPr>
          <w:rFonts w:ascii="Tahoma" w:hAnsi="Tahoma" w:cs="Tahoma"/>
          <w:color w:val="000000"/>
          <w:sz w:val="21"/>
          <w:szCs w:val="21"/>
        </w:rPr>
        <w:t>年底实现</w:t>
      </w:r>
      <w:r>
        <w:rPr>
          <w:rFonts w:ascii="Tahoma" w:hAnsi="Tahoma" w:cs="Tahoma"/>
          <w:color w:val="000000"/>
          <w:sz w:val="21"/>
          <w:szCs w:val="21"/>
        </w:rPr>
        <w:t>71</w:t>
      </w:r>
      <w:r>
        <w:rPr>
          <w:rFonts w:ascii="Tahoma" w:hAnsi="Tahoma" w:cs="Tahoma"/>
          <w:color w:val="000000"/>
          <w:sz w:val="21"/>
          <w:szCs w:val="21"/>
        </w:rPr>
        <w:t>．</w:t>
      </w:r>
      <w:r>
        <w:rPr>
          <w:rFonts w:ascii="Tahoma" w:hAnsi="Tahoma" w:cs="Tahoma"/>
          <w:color w:val="000000"/>
          <w:sz w:val="21"/>
          <w:szCs w:val="21"/>
        </w:rPr>
        <w:t>66</w:t>
      </w:r>
      <w:r>
        <w:rPr>
          <w:rFonts w:ascii="Tahoma" w:hAnsi="Tahoma" w:cs="Tahoma"/>
          <w:color w:val="000000"/>
          <w:sz w:val="21"/>
          <w:szCs w:val="21"/>
        </w:rPr>
        <w:t>万个</w:t>
      </w:r>
      <w:r>
        <w:rPr>
          <w:rFonts w:ascii="Tahoma" w:hAnsi="Tahoma" w:cs="Tahoma"/>
          <w:color w:val="000000"/>
          <w:sz w:val="21"/>
          <w:szCs w:val="21"/>
        </w:rPr>
        <w:t>20</w:t>
      </w:r>
      <w:r>
        <w:rPr>
          <w:rFonts w:ascii="Tahoma" w:hAnsi="Tahoma" w:cs="Tahoma"/>
          <w:color w:val="000000"/>
          <w:sz w:val="21"/>
          <w:szCs w:val="21"/>
        </w:rPr>
        <w:t>户以上已通电自然村通广播电视，基本实现全国农村电影数字化放映，一村一月放映一场。</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继续推动博物馆和爱国主义教育基地向公众免费开放，研究建立有关公益性文化事业保障的法律制度。</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加大知识产权保护力度。依法惩处各种侵权行为，维护知识产权人的合法权益。初步建成服务公众的专利检索与服务平台。</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（七）环境权利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坚持人与自然和谐发展的方针，合理开发利用自然资源，积极参与国际合作，创造有益于人类生存和持续发展的环境，努力建设资源节约型、环境友好型社会，保障公众环境权益。</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到</w:t>
      </w:r>
      <w:r>
        <w:rPr>
          <w:rFonts w:ascii="Tahoma" w:hAnsi="Tahoma" w:cs="Tahoma"/>
          <w:color w:val="000000"/>
          <w:sz w:val="21"/>
          <w:szCs w:val="21"/>
        </w:rPr>
        <w:t>2010</w:t>
      </w:r>
      <w:r>
        <w:rPr>
          <w:rFonts w:ascii="Tahoma" w:hAnsi="Tahoma" w:cs="Tahoma"/>
          <w:color w:val="000000"/>
          <w:sz w:val="21"/>
          <w:szCs w:val="21"/>
        </w:rPr>
        <w:t>年，二氧化硫和化学需氧量排放得到控制，重点地区和城市的环境质量有所改善，生态环境恶化趋势基本遏制，确保核与辐射环境安全。</w:t>
      </w:r>
      <w:r>
        <w:rPr>
          <w:rFonts w:ascii="Tahoma" w:hAnsi="Tahoma" w:cs="Tahoma"/>
          <w:color w:val="000000"/>
          <w:sz w:val="21"/>
          <w:szCs w:val="21"/>
        </w:rPr>
        <w:t>2010</w:t>
      </w:r>
      <w:r>
        <w:rPr>
          <w:rFonts w:ascii="Tahoma" w:hAnsi="Tahoma" w:cs="Tahoma"/>
          <w:color w:val="000000"/>
          <w:sz w:val="21"/>
          <w:szCs w:val="21"/>
        </w:rPr>
        <w:t>年，化学需氧量、二氧化硫排放量比</w:t>
      </w:r>
      <w:r>
        <w:rPr>
          <w:rFonts w:ascii="Tahoma" w:hAnsi="Tahoma" w:cs="Tahoma"/>
          <w:color w:val="000000"/>
          <w:sz w:val="21"/>
          <w:szCs w:val="21"/>
        </w:rPr>
        <w:t>2005</w:t>
      </w:r>
      <w:r>
        <w:rPr>
          <w:rFonts w:ascii="Tahoma" w:hAnsi="Tahoma" w:cs="Tahoma"/>
          <w:color w:val="000000"/>
          <w:sz w:val="21"/>
          <w:szCs w:val="21"/>
        </w:rPr>
        <w:t>年下降</w:t>
      </w:r>
      <w:r>
        <w:rPr>
          <w:rFonts w:ascii="Tahoma" w:hAnsi="Tahoma" w:cs="Tahoma"/>
          <w:color w:val="000000"/>
          <w:sz w:val="21"/>
          <w:szCs w:val="21"/>
        </w:rPr>
        <w:t>10</w:t>
      </w:r>
      <w:r>
        <w:rPr>
          <w:rFonts w:ascii="Tahoma" w:hAnsi="Tahoma" w:cs="Tahoma"/>
          <w:color w:val="000000"/>
          <w:sz w:val="21"/>
          <w:szCs w:val="21"/>
        </w:rPr>
        <w:t>％，地表水国控断面劣</w:t>
      </w:r>
      <w:r>
        <w:rPr>
          <w:rFonts w:hint="eastAsia"/>
          <w:color w:val="000000"/>
          <w:sz w:val="21"/>
          <w:szCs w:val="21"/>
        </w:rPr>
        <w:t>Ⅴ</w:t>
      </w:r>
      <w:r>
        <w:rPr>
          <w:rFonts w:ascii="Tahoma" w:hAnsi="Tahoma" w:cs="Tahoma"/>
          <w:color w:val="000000"/>
          <w:sz w:val="21"/>
          <w:szCs w:val="21"/>
        </w:rPr>
        <w:t>类水质的比例比</w:t>
      </w:r>
      <w:r>
        <w:rPr>
          <w:rFonts w:ascii="Tahoma" w:hAnsi="Tahoma" w:cs="Tahoma"/>
          <w:color w:val="000000"/>
          <w:sz w:val="21"/>
          <w:szCs w:val="21"/>
        </w:rPr>
        <w:t>2005</w:t>
      </w:r>
      <w:r>
        <w:rPr>
          <w:rFonts w:ascii="Tahoma" w:hAnsi="Tahoma" w:cs="Tahoma"/>
          <w:color w:val="000000"/>
          <w:sz w:val="21"/>
          <w:szCs w:val="21"/>
        </w:rPr>
        <w:t>年下降</w:t>
      </w:r>
      <w:r>
        <w:rPr>
          <w:rFonts w:ascii="Tahoma" w:hAnsi="Tahoma" w:cs="Tahoma"/>
          <w:color w:val="000000"/>
          <w:sz w:val="21"/>
          <w:szCs w:val="21"/>
        </w:rPr>
        <w:t>4</w:t>
      </w:r>
      <w:r>
        <w:rPr>
          <w:rFonts w:ascii="Tahoma" w:hAnsi="Tahoma" w:cs="Tahoma"/>
          <w:color w:val="000000"/>
          <w:sz w:val="21"/>
          <w:szCs w:val="21"/>
        </w:rPr>
        <w:t>．</w:t>
      </w:r>
      <w:r>
        <w:rPr>
          <w:rFonts w:ascii="Tahoma" w:hAnsi="Tahoma" w:cs="Tahoma"/>
          <w:color w:val="000000"/>
          <w:sz w:val="21"/>
          <w:szCs w:val="21"/>
        </w:rPr>
        <w:t>1</w:t>
      </w:r>
      <w:r>
        <w:rPr>
          <w:rFonts w:ascii="Tahoma" w:hAnsi="Tahoma" w:cs="Tahoma"/>
          <w:color w:val="000000"/>
          <w:sz w:val="21"/>
          <w:szCs w:val="21"/>
        </w:rPr>
        <w:t>个百分点，七大</w:t>
      </w:r>
      <w:proofErr w:type="gramStart"/>
      <w:r>
        <w:rPr>
          <w:rFonts w:ascii="Tahoma" w:hAnsi="Tahoma" w:cs="Tahoma"/>
          <w:color w:val="000000"/>
          <w:sz w:val="21"/>
          <w:szCs w:val="21"/>
        </w:rPr>
        <w:t>水系国控</w:t>
      </w:r>
      <w:proofErr w:type="gramEnd"/>
      <w:r>
        <w:rPr>
          <w:rFonts w:ascii="Tahoma" w:hAnsi="Tahoma" w:cs="Tahoma"/>
          <w:color w:val="000000"/>
          <w:sz w:val="21"/>
          <w:szCs w:val="21"/>
        </w:rPr>
        <w:t>断面好于</w:t>
      </w:r>
      <w:r>
        <w:rPr>
          <w:rFonts w:hint="eastAsia"/>
          <w:color w:val="000000"/>
          <w:sz w:val="21"/>
          <w:szCs w:val="21"/>
        </w:rPr>
        <w:t>Ⅲ</w:t>
      </w:r>
      <w:r>
        <w:rPr>
          <w:rFonts w:ascii="Tahoma" w:hAnsi="Tahoma" w:cs="Tahoma"/>
          <w:color w:val="000000"/>
          <w:sz w:val="21"/>
          <w:szCs w:val="21"/>
        </w:rPr>
        <w:t>类的比例提高</w:t>
      </w:r>
      <w:r>
        <w:rPr>
          <w:rFonts w:ascii="Tahoma" w:hAnsi="Tahoma" w:cs="Tahoma"/>
          <w:color w:val="000000"/>
          <w:sz w:val="21"/>
          <w:szCs w:val="21"/>
        </w:rPr>
        <w:t>2</w:t>
      </w:r>
      <w:r>
        <w:rPr>
          <w:rFonts w:ascii="Tahoma" w:hAnsi="Tahoma" w:cs="Tahoma"/>
          <w:color w:val="000000"/>
          <w:sz w:val="21"/>
          <w:szCs w:val="21"/>
        </w:rPr>
        <w:t>个百分点，重点城市空气质量好于</w:t>
      </w:r>
      <w:r>
        <w:rPr>
          <w:rFonts w:hint="eastAsia"/>
          <w:color w:val="000000"/>
          <w:sz w:val="21"/>
          <w:szCs w:val="21"/>
        </w:rPr>
        <w:t>Ⅱ</w:t>
      </w:r>
      <w:r>
        <w:rPr>
          <w:rFonts w:ascii="Tahoma" w:hAnsi="Tahoma" w:cs="Tahoma"/>
          <w:color w:val="000000"/>
          <w:sz w:val="21"/>
          <w:szCs w:val="21"/>
        </w:rPr>
        <w:t>级标准的天数超过</w:t>
      </w:r>
      <w:r>
        <w:rPr>
          <w:rFonts w:ascii="Tahoma" w:hAnsi="Tahoma" w:cs="Tahoma"/>
          <w:color w:val="000000"/>
          <w:sz w:val="21"/>
          <w:szCs w:val="21"/>
        </w:rPr>
        <w:t>292</w:t>
      </w:r>
      <w:r>
        <w:rPr>
          <w:rFonts w:ascii="Tahoma" w:hAnsi="Tahoma" w:cs="Tahoma"/>
          <w:color w:val="000000"/>
          <w:sz w:val="21"/>
          <w:szCs w:val="21"/>
        </w:rPr>
        <w:t>天的比例提高</w:t>
      </w:r>
      <w:r>
        <w:rPr>
          <w:rFonts w:ascii="Tahoma" w:hAnsi="Tahoma" w:cs="Tahoma"/>
          <w:color w:val="000000"/>
          <w:sz w:val="21"/>
          <w:szCs w:val="21"/>
        </w:rPr>
        <w:t>5</w:t>
      </w:r>
      <w:r>
        <w:rPr>
          <w:rFonts w:ascii="Tahoma" w:hAnsi="Tahoma" w:cs="Tahoma"/>
          <w:color w:val="000000"/>
          <w:sz w:val="21"/>
          <w:szCs w:val="21"/>
        </w:rPr>
        <w:t>．</w:t>
      </w:r>
      <w:r>
        <w:rPr>
          <w:rFonts w:ascii="Tahoma" w:hAnsi="Tahoma" w:cs="Tahoma"/>
          <w:color w:val="000000"/>
          <w:sz w:val="21"/>
          <w:szCs w:val="21"/>
        </w:rPr>
        <w:t>6</w:t>
      </w:r>
      <w:r>
        <w:rPr>
          <w:rFonts w:ascii="Tahoma" w:hAnsi="Tahoma" w:cs="Tahoma"/>
          <w:color w:val="000000"/>
          <w:sz w:val="21"/>
          <w:szCs w:val="21"/>
        </w:rPr>
        <w:t>个百分点。</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落实《国家环境与健康行动计划（</w:t>
      </w:r>
      <w:r>
        <w:rPr>
          <w:rFonts w:ascii="Tahoma" w:hAnsi="Tahoma" w:cs="Tahoma"/>
          <w:color w:val="000000"/>
          <w:sz w:val="21"/>
          <w:szCs w:val="21"/>
        </w:rPr>
        <w:t>2007―2015</w:t>
      </w:r>
      <w:r>
        <w:rPr>
          <w:rFonts w:ascii="Tahoma" w:hAnsi="Tahoma" w:cs="Tahoma"/>
          <w:color w:val="000000"/>
          <w:sz w:val="21"/>
          <w:szCs w:val="21"/>
        </w:rPr>
        <w:t>）》，完善环境与健康工作的法律、管理和科技支撑体系，控制有害环境因素及其对健康的影响，减少环境相关性疾病发生，维护公众健康，促进国家</w:t>
      </w:r>
      <w:r>
        <w:rPr>
          <w:rFonts w:ascii="Tahoma" w:hAnsi="Tahoma" w:cs="Tahoma"/>
          <w:color w:val="000000"/>
          <w:sz w:val="21"/>
          <w:szCs w:val="21"/>
        </w:rPr>
        <w:t>“</w:t>
      </w:r>
      <w:r>
        <w:rPr>
          <w:rFonts w:ascii="Tahoma" w:hAnsi="Tahoma" w:cs="Tahoma"/>
          <w:color w:val="000000"/>
          <w:sz w:val="21"/>
          <w:szCs w:val="21"/>
        </w:rPr>
        <w:t>十一五</w:t>
      </w:r>
      <w:r>
        <w:rPr>
          <w:rFonts w:ascii="Tahoma" w:hAnsi="Tahoma" w:cs="Tahoma"/>
          <w:color w:val="000000"/>
          <w:sz w:val="21"/>
          <w:szCs w:val="21"/>
        </w:rPr>
        <w:t>”</w:t>
      </w:r>
      <w:r>
        <w:rPr>
          <w:rFonts w:ascii="Tahoma" w:hAnsi="Tahoma" w:cs="Tahoma"/>
          <w:color w:val="000000"/>
          <w:sz w:val="21"/>
          <w:szCs w:val="21"/>
        </w:rPr>
        <w:t>规划纲要中提出的环保约束性指标和联合国千年发展目标的实现。</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强化环境法治，维护公众环境权益。深入开展整治违法排污企业，保障群众健康专项行动，严厉查处环境违法行为和案件。持续开展环境安全检查，重点排查沿江沿河和人口密集区的石油、化工、冶炼等企业，努力消除环境隐患。加强危险化学品、危险废物、放射性废物监管，防范环境风险。推行政务公开，实行环境保护政策法规、项目审批、案件处理等政务公告公示制度。加强信访工作，充分发挥</w:t>
      </w:r>
      <w:r>
        <w:rPr>
          <w:rFonts w:ascii="Tahoma" w:hAnsi="Tahoma" w:cs="Tahoma"/>
          <w:color w:val="000000"/>
          <w:sz w:val="21"/>
          <w:szCs w:val="21"/>
        </w:rPr>
        <w:t>12369</w:t>
      </w:r>
      <w:r>
        <w:rPr>
          <w:rFonts w:ascii="Tahoma" w:hAnsi="Tahoma" w:cs="Tahoma"/>
          <w:color w:val="000000"/>
          <w:sz w:val="21"/>
          <w:szCs w:val="21"/>
        </w:rPr>
        <w:t>环保热线作用，拓宽和畅通群众举报投诉渠道。</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力争实现</w:t>
      </w:r>
      <w:r>
        <w:rPr>
          <w:rFonts w:ascii="Tahoma" w:hAnsi="Tahoma" w:cs="Tahoma"/>
          <w:color w:val="000000"/>
          <w:sz w:val="21"/>
          <w:szCs w:val="21"/>
        </w:rPr>
        <w:t>2010</w:t>
      </w:r>
      <w:r>
        <w:rPr>
          <w:rFonts w:ascii="Tahoma" w:hAnsi="Tahoma" w:cs="Tahoma"/>
          <w:color w:val="000000"/>
          <w:sz w:val="21"/>
          <w:szCs w:val="21"/>
        </w:rPr>
        <w:t>年单位国内生产总值能耗比</w:t>
      </w:r>
      <w:r>
        <w:rPr>
          <w:rFonts w:ascii="Tahoma" w:hAnsi="Tahoma" w:cs="Tahoma"/>
          <w:color w:val="000000"/>
          <w:sz w:val="21"/>
          <w:szCs w:val="21"/>
        </w:rPr>
        <w:t>2005</w:t>
      </w:r>
      <w:r>
        <w:rPr>
          <w:rFonts w:ascii="Tahoma" w:hAnsi="Tahoma" w:cs="Tahoma"/>
          <w:color w:val="000000"/>
          <w:sz w:val="21"/>
          <w:szCs w:val="21"/>
        </w:rPr>
        <w:t>年降低</w:t>
      </w:r>
      <w:r>
        <w:rPr>
          <w:rFonts w:ascii="Tahoma" w:hAnsi="Tahoma" w:cs="Tahoma"/>
          <w:color w:val="000000"/>
          <w:sz w:val="21"/>
          <w:szCs w:val="21"/>
        </w:rPr>
        <w:t>20</w:t>
      </w:r>
      <w:r>
        <w:rPr>
          <w:rFonts w:ascii="Tahoma" w:hAnsi="Tahoma" w:cs="Tahoma"/>
          <w:color w:val="000000"/>
          <w:sz w:val="21"/>
          <w:szCs w:val="21"/>
        </w:rPr>
        <w:t>％左右。</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发展可再生能源。努力使可再生能源消费到</w:t>
      </w:r>
      <w:r>
        <w:rPr>
          <w:rFonts w:ascii="Tahoma" w:hAnsi="Tahoma" w:cs="Tahoma"/>
          <w:color w:val="000000"/>
          <w:sz w:val="21"/>
          <w:szCs w:val="21"/>
        </w:rPr>
        <w:t>2010</w:t>
      </w:r>
      <w:r>
        <w:rPr>
          <w:rFonts w:ascii="Tahoma" w:hAnsi="Tahoma" w:cs="Tahoma"/>
          <w:color w:val="000000"/>
          <w:sz w:val="21"/>
          <w:szCs w:val="21"/>
        </w:rPr>
        <w:t>年达到全部能源消费的</w:t>
      </w:r>
      <w:r>
        <w:rPr>
          <w:rFonts w:ascii="Tahoma" w:hAnsi="Tahoma" w:cs="Tahoma"/>
          <w:color w:val="000000"/>
          <w:sz w:val="21"/>
          <w:szCs w:val="21"/>
        </w:rPr>
        <w:t>10</w:t>
      </w:r>
      <w:r>
        <w:rPr>
          <w:rFonts w:ascii="Tahoma" w:hAnsi="Tahoma" w:cs="Tahoma"/>
          <w:color w:val="000000"/>
          <w:sz w:val="21"/>
          <w:szCs w:val="21"/>
        </w:rPr>
        <w:t>％。</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落实《应对气候变化国家方案》，减缓温室气体排放，在通过提高能源效率和开发可再生能源以减少二氧化碳排放的同时，力争使工业生产过程的氧化亚氮排放稳定在</w:t>
      </w:r>
      <w:r>
        <w:rPr>
          <w:rFonts w:ascii="Tahoma" w:hAnsi="Tahoma" w:cs="Tahoma"/>
          <w:color w:val="000000"/>
          <w:sz w:val="21"/>
          <w:szCs w:val="21"/>
        </w:rPr>
        <w:t>2005</w:t>
      </w:r>
      <w:r>
        <w:rPr>
          <w:rFonts w:ascii="Tahoma" w:hAnsi="Tahoma" w:cs="Tahoma"/>
          <w:color w:val="000000"/>
          <w:sz w:val="21"/>
          <w:szCs w:val="21"/>
        </w:rPr>
        <w:t>年的水平，森林覆盖率达到</w:t>
      </w:r>
      <w:r>
        <w:rPr>
          <w:rFonts w:ascii="Tahoma" w:hAnsi="Tahoma" w:cs="Tahoma"/>
          <w:color w:val="000000"/>
          <w:sz w:val="21"/>
          <w:szCs w:val="21"/>
        </w:rPr>
        <w:t>20</w:t>
      </w:r>
      <w:r>
        <w:rPr>
          <w:rFonts w:ascii="Tahoma" w:hAnsi="Tahoma" w:cs="Tahoma"/>
          <w:color w:val="000000"/>
          <w:sz w:val="21"/>
          <w:szCs w:val="21"/>
        </w:rPr>
        <w:t>％，</w:t>
      </w:r>
      <w:proofErr w:type="gramStart"/>
      <w:r>
        <w:rPr>
          <w:rFonts w:ascii="Tahoma" w:hAnsi="Tahoma" w:cs="Tahoma"/>
          <w:color w:val="000000"/>
          <w:sz w:val="21"/>
          <w:szCs w:val="21"/>
        </w:rPr>
        <w:t>年碳汇数量</w:t>
      </w:r>
      <w:proofErr w:type="gramEnd"/>
      <w:r>
        <w:rPr>
          <w:rFonts w:ascii="Tahoma" w:hAnsi="Tahoma" w:cs="Tahoma"/>
          <w:color w:val="000000"/>
          <w:sz w:val="21"/>
          <w:szCs w:val="21"/>
        </w:rPr>
        <w:t>比</w:t>
      </w:r>
      <w:r>
        <w:rPr>
          <w:rFonts w:ascii="Tahoma" w:hAnsi="Tahoma" w:cs="Tahoma"/>
          <w:color w:val="000000"/>
          <w:sz w:val="21"/>
          <w:szCs w:val="21"/>
        </w:rPr>
        <w:t>2005</w:t>
      </w:r>
      <w:r>
        <w:rPr>
          <w:rFonts w:ascii="Tahoma" w:hAnsi="Tahoma" w:cs="Tahoma"/>
          <w:color w:val="000000"/>
          <w:sz w:val="21"/>
          <w:szCs w:val="21"/>
        </w:rPr>
        <w:t>年增加约</w:t>
      </w:r>
      <w:r>
        <w:rPr>
          <w:rFonts w:ascii="Tahoma" w:hAnsi="Tahoma" w:cs="Tahoma"/>
          <w:color w:val="000000"/>
          <w:sz w:val="21"/>
          <w:szCs w:val="21"/>
        </w:rPr>
        <w:t>0</w:t>
      </w:r>
      <w:r>
        <w:rPr>
          <w:rFonts w:ascii="Tahoma" w:hAnsi="Tahoma" w:cs="Tahoma"/>
          <w:color w:val="000000"/>
          <w:sz w:val="21"/>
          <w:szCs w:val="21"/>
        </w:rPr>
        <w:t>．</w:t>
      </w:r>
      <w:r>
        <w:rPr>
          <w:rFonts w:ascii="Tahoma" w:hAnsi="Tahoma" w:cs="Tahoma"/>
          <w:color w:val="000000"/>
          <w:sz w:val="21"/>
          <w:szCs w:val="21"/>
        </w:rPr>
        <w:t>5</w:t>
      </w:r>
      <w:r>
        <w:rPr>
          <w:rFonts w:ascii="Tahoma" w:hAnsi="Tahoma" w:cs="Tahoma"/>
          <w:color w:val="000000"/>
          <w:sz w:val="21"/>
          <w:szCs w:val="21"/>
        </w:rPr>
        <w:t>亿吨二氧化碳。到</w:t>
      </w:r>
      <w:r>
        <w:rPr>
          <w:rFonts w:ascii="Tahoma" w:hAnsi="Tahoma" w:cs="Tahoma"/>
          <w:color w:val="000000"/>
          <w:sz w:val="21"/>
          <w:szCs w:val="21"/>
        </w:rPr>
        <w:t>2010</w:t>
      </w:r>
      <w:r>
        <w:rPr>
          <w:rFonts w:ascii="Tahoma" w:hAnsi="Tahoma" w:cs="Tahoma"/>
          <w:color w:val="000000"/>
          <w:sz w:val="21"/>
          <w:szCs w:val="21"/>
        </w:rPr>
        <w:t>年使改良草地达到</w:t>
      </w:r>
      <w:r>
        <w:rPr>
          <w:rFonts w:ascii="Tahoma" w:hAnsi="Tahoma" w:cs="Tahoma"/>
          <w:color w:val="000000"/>
          <w:sz w:val="21"/>
          <w:szCs w:val="21"/>
        </w:rPr>
        <w:t>4000</w:t>
      </w:r>
      <w:r>
        <w:rPr>
          <w:rFonts w:ascii="Tahoma" w:hAnsi="Tahoma" w:cs="Tahoma"/>
          <w:color w:val="000000"/>
          <w:sz w:val="21"/>
          <w:szCs w:val="21"/>
        </w:rPr>
        <w:t>万公顷，治理退化、沙化和碱化草地达到</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1</w:t>
      </w:r>
      <w:r>
        <w:rPr>
          <w:rFonts w:ascii="Tahoma" w:hAnsi="Tahoma" w:cs="Tahoma"/>
          <w:color w:val="000000"/>
          <w:sz w:val="21"/>
          <w:szCs w:val="21"/>
        </w:rPr>
        <w:t>亿公顷，将农业灌溉用水有效利用系数提高到</w:t>
      </w:r>
      <w:r>
        <w:rPr>
          <w:rFonts w:ascii="Tahoma" w:hAnsi="Tahoma" w:cs="Tahoma"/>
          <w:color w:val="000000"/>
          <w:sz w:val="21"/>
          <w:szCs w:val="21"/>
        </w:rPr>
        <w:t>0</w:t>
      </w:r>
      <w:r>
        <w:rPr>
          <w:rFonts w:ascii="Tahoma" w:hAnsi="Tahoma" w:cs="Tahoma"/>
          <w:color w:val="000000"/>
          <w:sz w:val="21"/>
          <w:szCs w:val="21"/>
        </w:rPr>
        <w:t>．</w:t>
      </w:r>
      <w:r>
        <w:rPr>
          <w:rFonts w:ascii="Tahoma" w:hAnsi="Tahoma" w:cs="Tahoma"/>
          <w:color w:val="000000"/>
          <w:sz w:val="21"/>
          <w:szCs w:val="21"/>
        </w:rPr>
        <w:t>5</w:t>
      </w:r>
      <w:r>
        <w:rPr>
          <w:rFonts w:ascii="Tahoma" w:hAnsi="Tahoma" w:cs="Tahoma"/>
          <w:color w:val="000000"/>
          <w:sz w:val="21"/>
          <w:szCs w:val="21"/>
        </w:rPr>
        <w:t>。努力使</w:t>
      </w:r>
      <w:r>
        <w:rPr>
          <w:rFonts w:ascii="Tahoma" w:hAnsi="Tahoma" w:cs="Tahoma"/>
          <w:color w:val="000000"/>
          <w:sz w:val="21"/>
          <w:szCs w:val="21"/>
        </w:rPr>
        <w:t>90</w:t>
      </w:r>
      <w:r>
        <w:rPr>
          <w:rFonts w:ascii="Tahoma" w:hAnsi="Tahoma" w:cs="Tahoma"/>
          <w:color w:val="000000"/>
          <w:sz w:val="21"/>
          <w:szCs w:val="21"/>
        </w:rPr>
        <w:t>％左右的典型森林生态系统和国家重点野生动植物得到有效保护，自然保护区面积占国土总面积的比重达到</w:t>
      </w:r>
      <w:r>
        <w:rPr>
          <w:rFonts w:ascii="Tahoma" w:hAnsi="Tahoma" w:cs="Tahoma"/>
          <w:color w:val="000000"/>
          <w:sz w:val="21"/>
          <w:szCs w:val="21"/>
        </w:rPr>
        <w:t>16</w:t>
      </w:r>
      <w:r>
        <w:rPr>
          <w:rFonts w:ascii="Tahoma" w:hAnsi="Tahoma" w:cs="Tahoma"/>
          <w:color w:val="000000"/>
          <w:sz w:val="21"/>
          <w:szCs w:val="21"/>
        </w:rPr>
        <w:t>％左右，治理荒漠化土地面积</w:t>
      </w:r>
      <w:r>
        <w:rPr>
          <w:rFonts w:ascii="Tahoma" w:hAnsi="Tahoma" w:cs="Tahoma"/>
          <w:color w:val="000000"/>
          <w:sz w:val="21"/>
          <w:szCs w:val="21"/>
        </w:rPr>
        <w:t>2200</w:t>
      </w:r>
      <w:r>
        <w:rPr>
          <w:rFonts w:ascii="Tahoma" w:hAnsi="Tahoma" w:cs="Tahoma"/>
          <w:color w:val="000000"/>
          <w:sz w:val="21"/>
          <w:szCs w:val="21"/>
        </w:rPr>
        <w:t>万公顷。</w:t>
      </w:r>
      <w:r>
        <w:rPr>
          <w:rFonts w:ascii="Tahoma" w:hAnsi="Tahoma" w:cs="Tahoma"/>
          <w:color w:val="000000"/>
          <w:sz w:val="21"/>
          <w:szCs w:val="21"/>
        </w:rPr>
        <w:t>50</w:t>
      </w:r>
      <w:r>
        <w:rPr>
          <w:rFonts w:ascii="Tahoma" w:hAnsi="Tahoma" w:cs="Tahoma"/>
          <w:color w:val="000000"/>
          <w:sz w:val="21"/>
          <w:szCs w:val="21"/>
        </w:rPr>
        <w:t>％的自然湿地得到有效保护。</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2009―2010</w:t>
      </w:r>
      <w:r>
        <w:rPr>
          <w:rFonts w:ascii="Tahoma" w:hAnsi="Tahoma" w:cs="Tahoma"/>
          <w:color w:val="000000"/>
          <w:sz w:val="21"/>
          <w:szCs w:val="21"/>
        </w:rPr>
        <w:t>年，新增水土流失综合治理面积</w:t>
      </w:r>
      <w:r>
        <w:rPr>
          <w:rFonts w:ascii="Tahoma" w:hAnsi="Tahoma" w:cs="Tahoma"/>
          <w:color w:val="000000"/>
          <w:sz w:val="21"/>
          <w:szCs w:val="21"/>
        </w:rPr>
        <w:t>10</w:t>
      </w:r>
      <w:r>
        <w:rPr>
          <w:rFonts w:ascii="Tahoma" w:hAnsi="Tahoma" w:cs="Tahoma"/>
          <w:color w:val="000000"/>
          <w:sz w:val="21"/>
          <w:szCs w:val="21"/>
        </w:rPr>
        <w:t>万平方公里，实施生态修复面积</w:t>
      </w:r>
      <w:r>
        <w:rPr>
          <w:rFonts w:ascii="Tahoma" w:hAnsi="Tahoma" w:cs="Tahoma"/>
          <w:color w:val="000000"/>
          <w:sz w:val="21"/>
          <w:szCs w:val="21"/>
        </w:rPr>
        <w:t>12</w:t>
      </w:r>
      <w:r>
        <w:rPr>
          <w:rFonts w:ascii="Tahoma" w:hAnsi="Tahoma" w:cs="Tahoma"/>
          <w:color w:val="000000"/>
          <w:sz w:val="21"/>
          <w:szCs w:val="21"/>
        </w:rPr>
        <w:t>万平方公里。黑河、塔里木河、石羊河等部分生态脆弱河流得到初步治理。</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（八）农民权益的保障</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着力破除城乡二元结构，加快新农村建设，维护农民的合法权益。</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农民土地权利。做好农村土地确权、登记、颁证工作，依法保障农民对土地的占有、使用、收益等权利；惩处违反土地管理规定的行为；健全土地承包经营权流转市场，按照依法自愿有偿原则，采取转包、出租、互换、转让、股份合作等多种形式流转土地承包经营权。全面推进集体林权制度改革，确保农民平等享有集体林地承包经营权，确保农民的经营主体地位。</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农户宅基地用益物权。适应农民住宅建设的特点，按照严格管理、提高效率、便民利民的原则，进一步加强宅基地管理工作。规范简化宅基地审批程序，通过公开、公示等方式接受村民监督，强化对农村宅基地分配和使用情况监管，提高宅基地的利用效率。</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改革征地制度，严格界定公益性、经营性用地，逐步缩小征地范围，完善征地补偿机制。依法征收农村集体土地，按照同地同价原则及时足额给予农民集体和被征地农民合理补偿，并解决好被征地农民的就业、住房、社会保障问题。在土地利用总体规划确定的城镇建设用地范围外，经批准占用农村集体土地建设的非公益性项目，允许农民依法通过多种方式参与开发经营。</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提高农民收入水平。逐年较大幅度增加农民种粮补贴，完善与农业生产资料价格上涨挂钩的农资综合补贴动态调整机制。完善粮食等主要农产品价格形成机制，健全农产品价格保护制度，完善农产品市场调控体系，稳步提高粮食最低收购价，改善其他主要农产品价格保护办法，保持农产品价格合理水平。</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推进城乡基本公共服务均等化。促进公共资源在城乡之间均衡配置、生产要素自由流动。建立政府扶持、多方参与、市场运作的农村信贷担保机制，加快建立农业再保险和巨灾风险分散机制。加快建立城乡统一的人力资源市场，支持农民外出就业、就近转移就业和返乡创业。</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提高农民健康水平。到</w:t>
      </w:r>
      <w:r>
        <w:rPr>
          <w:rFonts w:ascii="Tahoma" w:hAnsi="Tahoma" w:cs="Tahoma"/>
          <w:color w:val="000000"/>
          <w:sz w:val="21"/>
          <w:szCs w:val="21"/>
        </w:rPr>
        <w:t>2010</w:t>
      </w:r>
      <w:r>
        <w:rPr>
          <w:rFonts w:ascii="Tahoma" w:hAnsi="Tahoma" w:cs="Tahoma"/>
          <w:color w:val="000000"/>
          <w:sz w:val="21"/>
          <w:szCs w:val="21"/>
        </w:rPr>
        <w:t>年，实现新型农村合作医疗制度基本覆盖农村居民。每个乡镇设立</w:t>
      </w:r>
      <w:r>
        <w:rPr>
          <w:rFonts w:ascii="Tahoma" w:hAnsi="Tahoma" w:cs="Tahoma"/>
          <w:color w:val="000000"/>
          <w:sz w:val="21"/>
          <w:szCs w:val="21"/>
        </w:rPr>
        <w:t>1</w:t>
      </w:r>
      <w:r>
        <w:rPr>
          <w:rFonts w:ascii="Tahoma" w:hAnsi="Tahoma" w:cs="Tahoma"/>
          <w:color w:val="000000"/>
          <w:sz w:val="21"/>
          <w:szCs w:val="21"/>
        </w:rPr>
        <w:t>所政府办的卫生院，每个行政村设立</w:t>
      </w:r>
      <w:r>
        <w:rPr>
          <w:rFonts w:ascii="Tahoma" w:hAnsi="Tahoma" w:cs="Tahoma"/>
          <w:color w:val="000000"/>
          <w:sz w:val="21"/>
          <w:szCs w:val="21"/>
        </w:rPr>
        <w:t>1</w:t>
      </w:r>
      <w:r>
        <w:rPr>
          <w:rFonts w:ascii="Tahoma" w:hAnsi="Tahoma" w:cs="Tahoma"/>
          <w:color w:val="000000"/>
          <w:sz w:val="21"/>
          <w:szCs w:val="21"/>
        </w:rPr>
        <w:t>个卫生室。加强农村初级卫生保健工作，以县为单位的初级卫生保健合格率达到</w:t>
      </w:r>
      <w:r>
        <w:rPr>
          <w:rFonts w:ascii="Tahoma" w:hAnsi="Tahoma" w:cs="Tahoma"/>
          <w:color w:val="000000"/>
          <w:sz w:val="21"/>
          <w:szCs w:val="21"/>
        </w:rPr>
        <w:t>80</w:t>
      </w:r>
      <w:r>
        <w:rPr>
          <w:rFonts w:ascii="Tahoma" w:hAnsi="Tahoma" w:cs="Tahoma"/>
          <w:color w:val="000000"/>
          <w:sz w:val="21"/>
          <w:szCs w:val="21"/>
        </w:rPr>
        <w:t>％。</w:t>
      </w:r>
      <w:r>
        <w:rPr>
          <w:rFonts w:ascii="Tahoma" w:hAnsi="Tahoma" w:cs="Tahoma"/>
          <w:color w:val="000000"/>
          <w:sz w:val="21"/>
          <w:szCs w:val="21"/>
        </w:rPr>
        <w:t>2009―2010</w:t>
      </w:r>
      <w:r>
        <w:rPr>
          <w:rFonts w:ascii="Tahoma" w:hAnsi="Tahoma" w:cs="Tahoma"/>
          <w:color w:val="000000"/>
          <w:sz w:val="21"/>
          <w:szCs w:val="21"/>
        </w:rPr>
        <w:t>年全国计划解决</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2</w:t>
      </w:r>
      <w:r>
        <w:rPr>
          <w:rFonts w:ascii="Tahoma" w:hAnsi="Tahoma" w:cs="Tahoma"/>
          <w:color w:val="000000"/>
          <w:sz w:val="21"/>
          <w:szCs w:val="21"/>
        </w:rPr>
        <w:t>亿农村人口饮水问题。使现已查明的中重度氟病区村、砷病区村、血吸虫疫区以及其他涉水重</w:t>
      </w:r>
      <w:proofErr w:type="gramStart"/>
      <w:r>
        <w:rPr>
          <w:rFonts w:ascii="Tahoma" w:hAnsi="Tahoma" w:cs="Tahoma"/>
          <w:color w:val="000000"/>
          <w:sz w:val="21"/>
          <w:szCs w:val="21"/>
        </w:rPr>
        <w:t>病区村</w:t>
      </w:r>
      <w:proofErr w:type="gramEnd"/>
      <w:r>
        <w:rPr>
          <w:rFonts w:ascii="Tahoma" w:hAnsi="Tahoma" w:cs="Tahoma"/>
          <w:color w:val="000000"/>
          <w:sz w:val="21"/>
          <w:szCs w:val="21"/>
        </w:rPr>
        <w:t>实现安全饮水。完成《全国农村饮水安全工程</w:t>
      </w:r>
      <w:r>
        <w:rPr>
          <w:rFonts w:ascii="Tahoma" w:hAnsi="Tahoma" w:cs="Tahoma"/>
          <w:color w:val="000000"/>
          <w:sz w:val="21"/>
          <w:szCs w:val="21"/>
        </w:rPr>
        <w:t>“2010―2013</w:t>
      </w:r>
      <w:r>
        <w:rPr>
          <w:rFonts w:ascii="Tahoma" w:hAnsi="Tahoma" w:cs="Tahoma"/>
          <w:color w:val="000000"/>
          <w:sz w:val="21"/>
          <w:szCs w:val="21"/>
        </w:rPr>
        <w:t>年</w:t>
      </w:r>
      <w:r>
        <w:rPr>
          <w:rFonts w:ascii="Tahoma" w:hAnsi="Tahoma" w:cs="Tahoma"/>
          <w:color w:val="000000"/>
          <w:sz w:val="21"/>
          <w:szCs w:val="21"/>
        </w:rPr>
        <w:t>”</w:t>
      </w:r>
      <w:r>
        <w:rPr>
          <w:rFonts w:ascii="Tahoma" w:hAnsi="Tahoma" w:cs="Tahoma"/>
          <w:color w:val="000000"/>
          <w:sz w:val="21"/>
          <w:szCs w:val="21"/>
        </w:rPr>
        <w:t>规划》的编制工作。</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加强农民工权益保护。逐步实现农民工在劳动报酬、技能培训等方面与城镇职工享有同等待遇，逐步改善农民工子女就学、公共卫生、住房租购等方面的待遇。改善农民工劳动条件，扩大农民工工伤、医疗、养老保险覆盖面，尽快制定和实施农民工参加基本养老保险办法。推进户籍制度改革，放宽中小城市落户条件。</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（九）四川汶川</w:t>
      </w:r>
      <w:proofErr w:type="gramStart"/>
      <w:r>
        <w:rPr>
          <w:rFonts w:ascii="Tahoma" w:hAnsi="Tahoma" w:cs="Tahoma"/>
          <w:color w:val="000000"/>
          <w:sz w:val="21"/>
          <w:szCs w:val="21"/>
        </w:rPr>
        <w:t>特大地</w:t>
      </w:r>
      <w:proofErr w:type="gramEnd"/>
      <w:r>
        <w:rPr>
          <w:rFonts w:ascii="Tahoma" w:hAnsi="Tahoma" w:cs="Tahoma"/>
          <w:color w:val="000000"/>
          <w:sz w:val="21"/>
          <w:szCs w:val="21"/>
        </w:rPr>
        <w:t>震灾后重建中的人权保障</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2008</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w:t>
      </w:r>
      <w:r>
        <w:rPr>
          <w:rFonts w:ascii="Tahoma" w:hAnsi="Tahoma" w:cs="Tahoma"/>
          <w:color w:val="000000"/>
          <w:sz w:val="21"/>
          <w:szCs w:val="21"/>
        </w:rPr>
        <w:t>12</w:t>
      </w:r>
      <w:r>
        <w:rPr>
          <w:rFonts w:ascii="Tahoma" w:hAnsi="Tahoma" w:cs="Tahoma"/>
          <w:color w:val="000000"/>
          <w:sz w:val="21"/>
          <w:szCs w:val="21"/>
        </w:rPr>
        <w:t>日发生的四川汶川特大地震，给灾区人民生命财产造成了巨大损失。国务院专门制定了《汶川地震灾后恢复重建条例》和《汶川地震灾后恢复重建总体规划》，决定用三年左右时间完成恢复重建的主要任务，使受灾群众基本生活条件和灾区经济发展水平达到或超过灾前水平，实现家家有房住、户户有就业、人人有保障的目标。</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基本完成因灾倒塌和严重损毁的农房重建，保证受灾群众在</w:t>
      </w:r>
      <w:r>
        <w:rPr>
          <w:rFonts w:ascii="Tahoma" w:hAnsi="Tahoma" w:cs="Tahoma"/>
          <w:color w:val="000000"/>
          <w:sz w:val="21"/>
          <w:szCs w:val="21"/>
        </w:rPr>
        <w:t>2009</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月底前住进新房。</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采取多种措施，解决恢复重建规划区内</w:t>
      </w:r>
      <w:r>
        <w:rPr>
          <w:rFonts w:ascii="Tahoma" w:hAnsi="Tahoma" w:cs="Tahoma"/>
          <w:color w:val="000000"/>
          <w:sz w:val="21"/>
          <w:szCs w:val="21"/>
        </w:rPr>
        <w:t>100</w:t>
      </w:r>
      <w:r>
        <w:rPr>
          <w:rFonts w:ascii="Tahoma" w:hAnsi="Tahoma" w:cs="Tahoma"/>
          <w:color w:val="000000"/>
          <w:sz w:val="21"/>
          <w:szCs w:val="21"/>
        </w:rPr>
        <w:t>万左右劳动力的稳定就业问题，重点帮助</w:t>
      </w:r>
      <w:proofErr w:type="gramStart"/>
      <w:r>
        <w:rPr>
          <w:rFonts w:ascii="Tahoma" w:hAnsi="Tahoma" w:cs="Tahoma"/>
          <w:color w:val="000000"/>
          <w:sz w:val="21"/>
          <w:szCs w:val="21"/>
        </w:rPr>
        <w:t>零就业</w:t>
      </w:r>
      <w:proofErr w:type="gramEnd"/>
      <w:r>
        <w:rPr>
          <w:rFonts w:ascii="Tahoma" w:hAnsi="Tahoma" w:cs="Tahoma"/>
          <w:color w:val="000000"/>
          <w:sz w:val="21"/>
          <w:szCs w:val="21"/>
        </w:rPr>
        <w:t>家庭实现至少一人就业。城镇居民人均可支配收入和农村居民人均纯收入超过灾前水平，灾区群众普遍享有基本生活保障。</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高质量地恢复重建中小学校，重点恢复、重建县级医院和疾病预防控制、妇幼保健、计划生育服务机构，以及乡镇卫生院、中心乡镇计划生育服务站。</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尊重遇难者，对地震中遇难和失踪人员登记造册并予以公布。</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坚持不懈地做好抗震救灾资金物资监督检查工作，确保救灾资金物资全部用于灾区、用于受灾群众，确保灾后恢复重建顺利进行。建立健全社会捐赠</w:t>
      </w:r>
      <w:proofErr w:type="gramStart"/>
      <w:r>
        <w:rPr>
          <w:rFonts w:ascii="Tahoma" w:hAnsi="Tahoma" w:cs="Tahoma"/>
          <w:color w:val="000000"/>
          <w:sz w:val="21"/>
          <w:szCs w:val="21"/>
        </w:rPr>
        <w:t>和援</w:t>
      </w:r>
      <w:proofErr w:type="gramEnd"/>
      <w:r>
        <w:rPr>
          <w:rFonts w:ascii="Tahoma" w:hAnsi="Tahoma" w:cs="Tahoma"/>
          <w:color w:val="000000"/>
          <w:sz w:val="21"/>
          <w:szCs w:val="21"/>
        </w:rPr>
        <w:t>建资金管理使用等方面的规章制度，加强对重点领域、重点环节的专项检查，充分发挥人民群众的监督作用，严肃查处贪污私分、截留克扣、挤占挪用救灾款物等违纪违法行为。</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贯彻执行防震减灾法等法律和相关法规，为今后防震减灾提供更为健全的法制保障。普及减灾知识，开展防灾减灾救灾知识的宣传普及活动，将灾害教育纳入国民教育体系，将减灾知识纳入文化、科技、卫生</w:t>
      </w:r>
      <w:r>
        <w:rPr>
          <w:rFonts w:ascii="Tahoma" w:hAnsi="Tahoma" w:cs="Tahoma"/>
          <w:color w:val="000000"/>
          <w:sz w:val="21"/>
          <w:szCs w:val="21"/>
        </w:rPr>
        <w:t>“</w:t>
      </w:r>
      <w:r>
        <w:rPr>
          <w:rFonts w:ascii="Tahoma" w:hAnsi="Tahoma" w:cs="Tahoma"/>
          <w:color w:val="000000"/>
          <w:sz w:val="21"/>
          <w:szCs w:val="21"/>
        </w:rPr>
        <w:t>三下乡</w:t>
      </w:r>
      <w:r>
        <w:rPr>
          <w:rFonts w:ascii="Tahoma" w:hAnsi="Tahoma" w:cs="Tahoma"/>
          <w:color w:val="000000"/>
          <w:sz w:val="21"/>
          <w:szCs w:val="21"/>
        </w:rPr>
        <w:t>”</w:t>
      </w:r>
      <w:r>
        <w:rPr>
          <w:rFonts w:ascii="Tahoma" w:hAnsi="Tahoma" w:cs="Tahoma"/>
          <w:color w:val="000000"/>
          <w:sz w:val="21"/>
          <w:szCs w:val="21"/>
        </w:rPr>
        <w:t>活动中，将应急避难场所等防灾设施建设纳入城乡规划。</w:t>
      </w:r>
    </w:p>
    <w:p w:rsidR="00C064AF" w:rsidRDefault="00D8469E"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C064AF">
        <w:rPr>
          <w:rStyle w:val="a4"/>
          <w:rFonts w:ascii="Tahoma" w:hAnsi="Tahoma" w:cs="Tahoma"/>
          <w:color w:val="000000"/>
          <w:sz w:val="21"/>
          <w:szCs w:val="21"/>
        </w:rPr>
        <w:t>二、公民权利与政治权利保障</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2009―2010</w:t>
      </w:r>
      <w:r>
        <w:rPr>
          <w:rFonts w:ascii="Tahoma" w:hAnsi="Tahoma" w:cs="Tahoma"/>
          <w:color w:val="000000"/>
          <w:sz w:val="21"/>
          <w:szCs w:val="21"/>
        </w:rPr>
        <w:t>年，国家将继续加强民主法治建设，健全民主制度，丰富民主形式，拓宽民主渠道，强化行政执法和司法中的人权保障，提高公民权利与政治权利的保障水平。</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（一）人身权利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完善预防和救济措施，在执法、司法的各个环节，依法保障人身权利。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严禁刑讯逼供。依照法定程序收集证据，严禁刑讯逼供和以威胁、引诱、欺骗以及其他非法的方法收集证据。对刑讯逼供或者体罚、虐待、侮辱犯罪嫌疑人的，将根据不同情节和后果，分别给予相应的处理；构成犯罪的，依法追究刑事责任。</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严禁执法人员实施非法拘禁行为。收押、换押、</w:t>
      </w:r>
      <w:proofErr w:type="gramStart"/>
      <w:r>
        <w:rPr>
          <w:rFonts w:ascii="Tahoma" w:hAnsi="Tahoma" w:cs="Tahoma"/>
          <w:color w:val="000000"/>
          <w:sz w:val="21"/>
          <w:szCs w:val="21"/>
        </w:rPr>
        <w:t>延押必须</w:t>
      </w:r>
      <w:proofErr w:type="gramEnd"/>
      <w:r>
        <w:rPr>
          <w:rFonts w:ascii="Tahoma" w:hAnsi="Tahoma" w:cs="Tahoma"/>
          <w:color w:val="000000"/>
          <w:sz w:val="21"/>
          <w:szCs w:val="21"/>
        </w:rPr>
        <w:t>依法进行，防止错误羁押和超期羁押。完善对受害者的经济赔偿、法律救济、恢复名誉等措施，对造成非法拘禁、错误羁押、超期羁押的责任人进行责任追究和处罚。</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严格控制并慎用死刑。慎重判处死刑，完善死刑缓期二年执行制度，在死刑缓期执行期间没有故意犯罪的，不执行死刑并予以减刑。</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严格死刑审判程序，完善死刑复核程序。办理死刑案件，应当严格依照刑法和刑事诉讼法的有关规定，坚持罪刑法定、罪刑相适应、适用刑法人人平等和审判公开、程序</w:t>
      </w:r>
      <w:proofErr w:type="gramStart"/>
      <w:r>
        <w:rPr>
          <w:rFonts w:ascii="Tahoma" w:hAnsi="Tahoma" w:cs="Tahoma"/>
          <w:color w:val="000000"/>
          <w:sz w:val="21"/>
          <w:szCs w:val="21"/>
        </w:rPr>
        <w:t>法定</w:t>
      </w:r>
      <w:r>
        <w:rPr>
          <w:rFonts w:ascii="Tahoma" w:hAnsi="Tahoma" w:cs="Tahoma"/>
          <w:color w:val="000000"/>
          <w:sz w:val="21"/>
          <w:szCs w:val="21"/>
        </w:rPr>
        <w:lastRenderedPageBreak/>
        <w:t>等</w:t>
      </w:r>
      <w:proofErr w:type="gramEnd"/>
      <w:r>
        <w:rPr>
          <w:rFonts w:ascii="Tahoma" w:hAnsi="Tahoma" w:cs="Tahoma"/>
          <w:color w:val="000000"/>
          <w:sz w:val="21"/>
          <w:szCs w:val="21"/>
        </w:rPr>
        <w:t>基本原则；坚持程序公正和实体公正并重原则，切实保障被告人充分行使辩护权等诉讼权利；坚持死刑二审案件开庭审理，确保死刑案件质量。死刑除依法由最高人民法院判决的以外，一律由最高人民法院核准。人民检察院依法加强对死刑案件的监督。</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建立和完善执法、司法监督机制。严格实施执法责任制、执法质量考核评议制、错案责任追究制、领导责任追究和引咎辞职制度。依法惩处国家机关工作人员利用职权实施的侵犯公民人身权利的违法行为，依法惩处司法工作人员非法取证、暴力取证等侵害公民人身权利的行为。</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（二）被羁押者的权利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完善监管立法，采取有效措施，保障被羁押者的权利与人道待遇。</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推动完善被羁押者权利保护与人道待遇方面的法律法规、政策措施。</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严格依法执行收监、减刑、假释、暂予监外执行、释放等主要刑罚执行环节。进一步规范执法程序，保证执法程序严密、细致，各执法环节的法律文书和凭证齐备真实、保存完好、档案规范。</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完善监所执法责任制、执法公示制、执法工作评议考核和执法过错责任追究制，建立监所执法执纪监督制度和权力制约机制，加大对监所执法活动中违法犯罪行为的查处和责任追究的力度。</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采取有效措施，严防对被羁押者实施刑讯逼供或者体罚、虐待、侮辱等行为的发生；所有提讯</w:t>
      </w:r>
      <w:proofErr w:type="gramStart"/>
      <w:r>
        <w:rPr>
          <w:rFonts w:ascii="Tahoma" w:hAnsi="Tahoma" w:cs="Tahoma"/>
          <w:color w:val="000000"/>
          <w:sz w:val="21"/>
          <w:szCs w:val="21"/>
        </w:rPr>
        <w:t>室实施</w:t>
      </w:r>
      <w:proofErr w:type="gramEnd"/>
      <w:r>
        <w:rPr>
          <w:rFonts w:ascii="Tahoma" w:hAnsi="Tahoma" w:cs="Tahoma"/>
          <w:color w:val="000000"/>
          <w:sz w:val="21"/>
          <w:szCs w:val="21"/>
        </w:rPr>
        <w:t>强制物理隔离；建立并推广提讯前后对被羁押者进行体检的制度。</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进一步完善被羁押者的处遇制度。完善被羁押者通信、会见、生活娱乐、离监探亲等规定；完善被羁押者生活卫生管理制度和医疗保障机制，推行生活卫生标准化管理；加强对被羁押者的个别化教育和矫治，推广和深化心理咨询和心理健康教育；加大对监所的资金投入，改善被羁押者的监管环境和条件，保障监所的给养费、公务费、装备购置消耗费、修缮费及其他费用。</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完善监管执法公开制度，将被羁押者权利以及监所有关执法标准、程序向被羁押者、家属及社会公开，通过举报箱、举报电话、监所领导接待日、聘请执法监督员等方式，对监所执法活动进行有效监督。</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加强人民检察院对监管场所内执法活动的实时检察监督。在监室设置举报箱，方便被羁押者投诉。落实被羁押者</w:t>
      </w:r>
      <w:proofErr w:type="gramStart"/>
      <w:r>
        <w:rPr>
          <w:rFonts w:ascii="Tahoma" w:hAnsi="Tahoma" w:cs="Tahoma"/>
          <w:color w:val="000000"/>
          <w:sz w:val="21"/>
          <w:szCs w:val="21"/>
        </w:rPr>
        <w:t>约见驻</w:t>
      </w:r>
      <w:proofErr w:type="gramEnd"/>
      <w:r>
        <w:rPr>
          <w:rFonts w:ascii="Tahoma" w:hAnsi="Tahoma" w:cs="Tahoma"/>
          <w:color w:val="000000"/>
          <w:sz w:val="21"/>
          <w:szCs w:val="21"/>
        </w:rPr>
        <w:t>监所检察官制度，被羁押者若认为自己遭受非法待遇，可</w:t>
      </w:r>
      <w:proofErr w:type="gramStart"/>
      <w:r>
        <w:rPr>
          <w:rFonts w:ascii="Tahoma" w:hAnsi="Tahoma" w:cs="Tahoma"/>
          <w:color w:val="000000"/>
          <w:sz w:val="21"/>
          <w:szCs w:val="21"/>
        </w:rPr>
        <w:t>约见驻</w:t>
      </w:r>
      <w:proofErr w:type="gramEnd"/>
      <w:r>
        <w:rPr>
          <w:rFonts w:ascii="Tahoma" w:hAnsi="Tahoma" w:cs="Tahoma"/>
          <w:color w:val="000000"/>
          <w:sz w:val="21"/>
          <w:szCs w:val="21"/>
        </w:rPr>
        <w:t>监所检察官。</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（三）获得公正审判的权利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依法保障诉讼当事人特别是受刑事指控者获得公正审判的权利。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采取有效措施，保证依法、及时、公正审理各类案件。保证案件审理事实清楚，证据确实充分，审判程序合法。</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全面公开审判信息。对于公开审判的案件，人民法院在开庭三日以前公布案由、被告人姓名、开庭时间和地点；对于不公开审理的案件，</w:t>
      </w:r>
      <w:proofErr w:type="gramStart"/>
      <w:r>
        <w:rPr>
          <w:rFonts w:ascii="Tahoma" w:hAnsi="Tahoma" w:cs="Tahoma"/>
          <w:color w:val="000000"/>
          <w:sz w:val="21"/>
          <w:szCs w:val="21"/>
        </w:rPr>
        <w:t>须宣布</w:t>
      </w:r>
      <w:proofErr w:type="gramEnd"/>
      <w:r>
        <w:rPr>
          <w:rFonts w:ascii="Tahoma" w:hAnsi="Tahoma" w:cs="Tahoma"/>
          <w:color w:val="000000"/>
          <w:sz w:val="21"/>
          <w:szCs w:val="21"/>
        </w:rPr>
        <w:t>依法不公开审理的理由。</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公开审理时，公开举证、质证、辩论，并公开宣判。公民持有效证件，可以旁听。</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有条件的人民法院对于庭审活动和相关重要审判活动进行录音、录像，建立审判工作的声像档案，当事人可以按规定查阅和复制。</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鼓励各高级人民法院制定通过出版物、局域网、互联网等方式公布生效裁判文书的具体办法，加大生效裁判文书公开的力度。</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切实保障人民陪审员依法参加审判的权利，保证人民陪审员在参加合议庭审判案件时，对事实认定、法律适用独立行使表决权。</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推动修改或废止与律师法规定不一致的各类法规、规章、规范性文件，保障律师会见、通信、阅卷和调查取证等方面的权利，保障律师在执业活动中的人身权、辩护权和辩论权。</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扩大司法救助的对象和范围。按照有关规定，根据案件具体情况，降低诉讼费用的收取标准，依法增加缓、减、免交诉讼费用的范围和数额，简化程序；推动刑事被害人国家救助制度立法工作，明确刑事被害人国家救助的条件、标准、程序等。</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加强法律援助制度建设，落实政府责任。扩大法律援助覆盖面，加大经费保障力度，努力为更多困难群众提供方便、快捷、优质的法律援助。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推进国家赔偿法的修订，完善对赔偿请求人、赔偿种类和范围、赔偿义务机关、赔偿程序、赔偿方式和计算标准等问题的规定，保障公民、法人和其他组织依法取得国家赔偿。</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（四）宗教信仰自由</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全面贯彻宗教信仰自由政策，依法管理宗教事务，切实保障公民的宗教信仰自由。</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依法保护正常的宗教活动，维护宗教团体、宗教活动场所和信教公民的合法权益。</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落实《宗教事务条例》，完善相关配套规章，制定相应的地方性法规和规章，保障公民宗教信仰自由权利。</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保护公民不被强制信仰或不信仰宗教、不因宗教信仰而受到歧视，保障宗教信徒的权益。</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尊重少数民族的信仰传统，保护少数民族宗教文化遗产。继续投入必要资金用于维修少数民族地区具有重要历史文化价值的寺庙和宗教设施。</w:t>
      </w:r>
    </w:p>
    <w:p w:rsidR="00C064AF" w:rsidRDefault="00C064AF" w:rsidP="00C064AF">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充分发挥宗教界在促进社会和谐和经济社会发展中的积极作用。鼓励和支持宗教界开展社会公益慈善活动，探索宗教服务社会、服务人群的方法和途径。</w:t>
      </w:r>
    </w:p>
    <w:p w:rsidR="00D8469E" w:rsidRDefault="00393FF3"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bookmarkStart w:id="0" w:name="_GoBack"/>
      <w:bookmarkEnd w:id="0"/>
      <w:r w:rsidR="00D8469E">
        <w:rPr>
          <w:rFonts w:ascii="Tahoma" w:hAnsi="Tahoma" w:cs="Tahoma"/>
          <w:color w:val="000000"/>
          <w:sz w:val="21"/>
          <w:szCs w:val="21"/>
        </w:rPr>
        <w:t>（五）知情权</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积极推行政务公开，完善相关法律法规，切实保障公民的知情权。</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全面贯彻实施《政府信息公开条例》，对政府及相关部门的信息公开工作进行全面定期考核，检查督促具有公共事务管理职能的组织公开政务信息的情况，依法追究违反该条例的主管人员和直接责任人员的责任。完善地方性政务公开法规。</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逐步形成相对完整的政务公开制度体系。乡镇机构重点公开贯彻落实国家有关农村工作政策，以及财政、财务收支、各类专项资金等情况。县、市政府重点公开本地区发展规划、重大项目审批和实施、政府采购、征地拆迁等事项。省级政府重点公开本地区经济建设和社会发展的相关政策和总体规划、财政预决算报告、产权交易等情况。深入推进电子政务建设，逐步实现所有县级以上政府和政府部门建立政府网站，绝大多数政府机关和公共企事业单位开通热线电话。</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政府新闻发布制度和新闻发言人制度，加大对新闻发言人和新闻发布工作人员的培训，积极开展多种形式的新闻发布，提高发布会质量，及时、准确、权威地发布政府信息，增强政府工作的透明度，提高政府的信息服务水平。</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依法、及时、准确发布自然灾害、突发事件和安全生产责任事故信息。及时向社会</w:t>
      </w:r>
      <w:proofErr w:type="gramStart"/>
      <w:r>
        <w:rPr>
          <w:rFonts w:ascii="Tahoma" w:hAnsi="Tahoma" w:cs="Tahoma"/>
          <w:color w:val="000000"/>
          <w:sz w:val="21"/>
          <w:szCs w:val="21"/>
        </w:rPr>
        <w:t>公布重</w:t>
      </w:r>
      <w:proofErr w:type="gramEnd"/>
      <w:r>
        <w:rPr>
          <w:rFonts w:ascii="Tahoma" w:hAnsi="Tahoma" w:cs="Tahoma"/>
          <w:color w:val="000000"/>
          <w:sz w:val="21"/>
          <w:szCs w:val="21"/>
        </w:rPr>
        <w:t>特大安全生产责任事故的调查、处理结果。</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深入推进村务公开。加强村务公开目录的编制工作，基本实现县级单位制定村务公开目录，推进村务公开规范化。</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（六）参与权</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从各个层次、各个领域扩大公民有序政治参与，保障公民的参与权。</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人民代表大会制度，修改选举法，完善选举制度，逐步实行城乡按相同人口比例选举人大代表，适度提高各级人民代表大会中少数民族、归国华侨、妇女、基层工人、农民与农民工代表的比例，密切人大代表同选民的联系。切实保障人大代表依法行使职权。</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进一步把政治协商纳入决策程序，提高各民主党派和无党派人士参政议政实效。适当提高民主党派和无党派人士担任政府部门实职、尤其是担任正职干部的比例。尊重各民主党派和无党派委员在政协的各种会议上发表的意见，保障他们开展视察、参与调查和检查活动、提出提案、反映社情民意的权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健全基层群众自治制度，扩大基层群众自治范围，完善民主管理制度。推动修订村民委员会组织法，提高农村村民自治和民主管理水平；进一步扩大城市居民委员会直接选举的覆盖面，到</w:t>
      </w:r>
      <w:r>
        <w:rPr>
          <w:rFonts w:ascii="Tahoma" w:hAnsi="Tahoma" w:cs="Tahoma"/>
          <w:color w:val="000000"/>
          <w:sz w:val="21"/>
          <w:szCs w:val="21"/>
        </w:rPr>
        <w:t>2010</w:t>
      </w:r>
      <w:r>
        <w:rPr>
          <w:rFonts w:ascii="Tahoma" w:hAnsi="Tahoma" w:cs="Tahoma"/>
          <w:color w:val="000000"/>
          <w:sz w:val="21"/>
          <w:szCs w:val="21"/>
        </w:rPr>
        <w:t>年争取达到</w:t>
      </w:r>
      <w:r>
        <w:rPr>
          <w:rFonts w:ascii="Tahoma" w:hAnsi="Tahoma" w:cs="Tahoma"/>
          <w:color w:val="000000"/>
          <w:sz w:val="21"/>
          <w:szCs w:val="21"/>
        </w:rPr>
        <w:t>50</w:t>
      </w:r>
      <w:r>
        <w:rPr>
          <w:rFonts w:ascii="Tahoma" w:hAnsi="Tahoma" w:cs="Tahoma"/>
          <w:color w:val="000000"/>
          <w:sz w:val="21"/>
          <w:szCs w:val="21"/>
        </w:rPr>
        <w:t>％；完善以职工代表大会为基本形式的企事业单位民主管理制度，支持职工参与管理，维护职工合法权益；探索城市社区社会组织参与社区管理和服务的方式和途径，健全城市社区民主听证会、协调会等社会参与形式；探索流动人口参与经常居住地社区居民自治的有效途径。</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推进决策民主化、科学化，增强决策过程中公众的参与度。在制定与群众利益密切相关的法律法规和公共政策时，原则上要公开听取意见。推进重要法律法规的立法听证会、重大政策措施制定公开听取意见、重大决策接受专家咨询或第三方论证的制度化建设。</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保障工会、妇联、青联等人民团体依照法律和各自章程开展工作，积极拓宽渠道，支持各人民团体参与社会管理和公共服务，维护群众合法权益。在制定相关法律法规和公共政策时，认真听取各人民团体的意见。</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强社会组织建设与管理，增强服务社会功能。修订《社会团体登记管理条例》、《民办非企业单位登记管理暂行条例》和《基金会管理条例》，保障社会组织依照法律和各自章程开展活动。鼓励社会组织参与社会管理和公共服务，在教育、科技、文化、卫生、体育、社会福利等领域兴办民办非企业单位，发挥行业协会、学会、商会等社会团体的社会功能。发展和规范各类基金会，促进公益事业发展。</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（七）表达权</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采取有力措施，发展新闻、出版事业，畅通各种渠道，保障公民的表达权利。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强对新闻机构和新闻记者合法权利的制度保障，维护新闻机构、采编人员和新闻当事人的合法权益，依法保障新闻记者的采访权、批评权、评论权、发表权。继续推动电视台、广播电台、互联网以及报业的改革与发展，到</w:t>
      </w:r>
      <w:r>
        <w:rPr>
          <w:rFonts w:ascii="Tahoma" w:hAnsi="Tahoma" w:cs="Tahoma"/>
          <w:color w:val="000000"/>
          <w:sz w:val="21"/>
          <w:szCs w:val="21"/>
        </w:rPr>
        <w:t>2010</w:t>
      </w:r>
      <w:r>
        <w:rPr>
          <w:rFonts w:ascii="Tahoma" w:hAnsi="Tahoma" w:cs="Tahoma"/>
          <w:color w:val="000000"/>
          <w:sz w:val="21"/>
          <w:szCs w:val="21"/>
        </w:rPr>
        <w:t>年，千人日报拥有量力争达到</w:t>
      </w:r>
      <w:r>
        <w:rPr>
          <w:rFonts w:ascii="Tahoma" w:hAnsi="Tahoma" w:cs="Tahoma"/>
          <w:color w:val="000000"/>
          <w:sz w:val="21"/>
          <w:szCs w:val="21"/>
        </w:rPr>
        <w:t>90</w:t>
      </w:r>
      <w:r>
        <w:rPr>
          <w:rFonts w:ascii="Tahoma" w:hAnsi="Tahoma" w:cs="Tahoma"/>
          <w:color w:val="000000"/>
          <w:sz w:val="21"/>
          <w:szCs w:val="21"/>
        </w:rPr>
        <w:t>份，报纸普及率达到每户</w:t>
      </w:r>
      <w:r>
        <w:rPr>
          <w:rFonts w:ascii="Tahoma" w:hAnsi="Tahoma" w:cs="Tahoma"/>
          <w:color w:val="000000"/>
          <w:sz w:val="21"/>
          <w:szCs w:val="21"/>
        </w:rPr>
        <w:t>0</w:t>
      </w:r>
      <w:r>
        <w:rPr>
          <w:rFonts w:ascii="Tahoma" w:hAnsi="Tahoma" w:cs="Tahoma"/>
          <w:color w:val="000000"/>
          <w:sz w:val="21"/>
          <w:szCs w:val="21"/>
        </w:rPr>
        <w:t>．</w:t>
      </w:r>
      <w:r>
        <w:rPr>
          <w:rFonts w:ascii="Tahoma" w:hAnsi="Tahoma" w:cs="Tahoma"/>
          <w:color w:val="000000"/>
          <w:sz w:val="21"/>
          <w:szCs w:val="21"/>
        </w:rPr>
        <w:t>3</w:t>
      </w:r>
      <w:r>
        <w:rPr>
          <w:rFonts w:ascii="Tahoma" w:hAnsi="Tahoma" w:cs="Tahoma"/>
          <w:color w:val="000000"/>
          <w:sz w:val="21"/>
          <w:szCs w:val="21"/>
        </w:rPr>
        <w:t>份。</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完善治理互联网的法律、法规和规章，促进互联网有序发展和运用，依法保障公民使用互联网的权益。</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新闻出版、广播影视方面的法规。启动《出版管理条例》的修改，明确规定各级人民政府保护合法出版物的责任。研究起草《民间文学艺术作品著作权保护条例》。推进完善有关广播电视传输保障和电影的法律制度。</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发挥社会组织在扩大群众参与、反映群众诉求方面的积极作用，增强社会自治功能。在各级政协中，应当增加社会组织代表比例，各级政府在制定重大法律法规和公共政策时，应当听取社会组织的意见和建议，行业协会、商会要收集行业、企业的意见和建议。学会、研究会要研究社会大众的呼声，基金会、公益性组织要反映弱势群体利益诉求和需求，城乡社区社会组织要了解社情民意，引导社会公众合理表达意见，有序参与公共事务。</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进一步拓宽和畅通信访渠道。通过开通绿色邮政、专线电话、网上信访、信访代理等多种渠道，使人民群众以书信、传真、电子邮件等书面形式表达诉求；建设全国信访信息系统，设立国家投诉受理办公室，建立健全人民建议征集制度，为人民群众表达诉求、反映问题、提出意见建议提供便利；坚持党政领导干部阅批群众来信、定期接待群众来访制度，完善党政领导干部和党代会代表、人大代表、政协委员联系信访群众制度，切实维护人民群众的合法权益。</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（八）监督权</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健全法律法规，探索科学有效的形式，完善制约和监督机制，保障人民的民主监督权利。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贯彻落实各级人民代表大会常务委员会监督法，把关系改革发展稳定全局、影响社会和谐、人民群众反映强烈的突出问题作为监督重点，加强人大对行政机关、审判机关、检察机关的监督。</w:t>
      </w:r>
      <w:r>
        <w:rPr>
          <w:rFonts w:ascii="Tahoma" w:hAnsi="Tahoma" w:cs="Tahoma"/>
          <w:color w:val="000000"/>
          <w:sz w:val="21"/>
          <w:szCs w:val="21"/>
        </w:rPr>
        <w:t>2009―2010</w:t>
      </w:r>
      <w:r>
        <w:rPr>
          <w:rFonts w:ascii="Tahoma" w:hAnsi="Tahoma" w:cs="Tahoma"/>
          <w:color w:val="000000"/>
          <w:sz w:val="21"/>
          <w:szCs w:val="21"/>
        </w:rPr>
        <w:t>年，全国人大常委会将听取和审议国务院关于农村社会保障体系建设、促进就业和再就业等方面的报告，最高人民法院关于加强民事执行工作情况的报告，最高人民检察院关于加强渎职侵权检查工作情况的报告等专项工作报告；继续加强对国民经济和社会发展计划以及预决算的审查监督；认真组织开展对工会法、畜牧法、食品安全法等法律实施情况的检查工作，做好劳动合同法、义务教育法、未成年人保护法等执法检查报告所提建议的跟踪监督；进一步加强对规范性文件合宪合法性的审查监督。</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人民政协的民主监督机制。在知情、沟通、反馈环节上建立健全制度，畅通民主监督的渠道，提高民主监督的质量和成效。切实发挥政协提案、建议案在民主监督方面的作用，有关政府部门要认真办理政协提案和建议案，及时给予正式答复。</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强人民群众对国家行政机关、审判机关、检察机关等的监督。加大执法监察、廉政监察和效能监察力度，进一步完善特约监察员制度，加强对国家行政机关及其工作人员的监督；探索、试行特约监督员制度，配合其他监督形式，开展对法院工作及审判人员的审判作风、工作作风、职业道德和廉洁自律等方面的监督；探索、试行特约检查员制度，改革和完善人民监督员制度，配合其他监督形式，对检察机关进行监督。</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保障公民对国家机关和国家工作人员提出批评、建议、申诉、控告、检举的权利，发挥人民团体、社会组织和新闻媒体对国家机关和国家工作人员的监督作用。</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严格落实预防和惩治腐败的各项法规制度，认真抓好领导干部廉洁自律各项规定的贯彻落实，切实加强对主要领导干部的监督，确保权力正确行使。充分发挥行政监察职能作用，坚决纠正损害人民群众根本利益的不正之风，解决群众反映强烈的突出问题。</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Style w:val="a4"/>
          <w:rFonts w:ascii="Tahoma" w:hAnsi="Tahoma" w:cs="Tahoma"/>
          <w:color w:val="000000"/>
          <w:sz w:val="21"/>
          <w:szCs w:val="21"/>
        </w:rPr>
        <w:t>三、少数民族、妇女、儿童、老年人和残疾人的权利保障</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2009―2010</w:t>
      </w:r>
      <w:r>
        <w:rPr>
          <w:rFonts w:ascii="Tahoma" w:hAnsi="Tahoma" w:cs="Tahoma"/>
          <w:color w:val="000000"/>
          <w:sz w:val="21"/>
          <w:szCs w:val="21"/>
        </w:rPr>
        <w:t>年，国家将采取措施，进一步保障少数民族、妇女、儿童、老年人和残疾人的权益。</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（一）少数民族权利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中国是统一的多民族国家，迄今为止，通过识别并经中央政府确认的民族有</w:t>
      </w:r>
      <w:r>
        <w:rPr>
          <w:rFonts w:ascii="Tahoma" w:hAnsi="Tahoma" w:cs="Tahoma"/>
          <w:color w:val="000000"/>
          <w:sz w:val="21"/>
          <w:szCs w:val="21"/>
        </w:rPr>
        <w:t>56</w:t>
      </w:r>
      <w:r>
        <w:rPr>
          <w:rFonts w:ascii="Tahoma" w:hAnsi="Tahoma" w:cs="Tahoma"/>
          <w:color w:val="000000"/>
          <w:sz w:val="21"/>
          <w:szCs w:val="21"/>
        </w:rPr>
        <w:t>个。除汉族以外的</w:t>
      </w:r>
      <w:r>
        <w:rPr>
          <w:rFonts w:ascii="Tahoma" w:hAnsi="Tahoma" w:cs="Tahoma"/>
          <w:color w:val="000000"/>
          <w:sz w:val="21"/>
          <w:szCs w:val="21"/>
        </w:rPr>
        <w:t>55</w:t>
      </w:r>
      <w:r>
        <w:rPr>
          <w:rFonts w:ascii="Tahoma" w:hAnsi="Tahoma" w:cs="Tahoma"/>
          <w:color w:val="000000"/>
          <w:sz w:val="21"/>
          <w:szCs w:val="21"/>
        </w:rPr>
        <w:t>个少数民族总人口为</w:t>
      </w:r>
      <w:r>
        <w:rPr>
          <w:rFonts w:ascii="Tahoma" w:hAnsi="Tahoma" w:cs="Tahoma"/>
          <w:color w:val="000000"/>
          <w:sz w:val="21"/>
          <w:szCs w:val="21"/>
        </w:rPr>
        <w:t>10643</w:t>
      </w:r>
      <w:r>
        <w:rPr>
          <w:rFonts w:ascii="Tahoma" w:hAnsi="Tahoma" w:cs="Tahoma"/>
          <w:color w:val="000000"/>
          <w:sz w:val="21"/>
          <w:szCs w:val="21"/>
        </w:rPr>
        <w:t>万，占全国总人口的</w:t>
      </w:r>
      <w:r>
        <w:rPr>
          <w:rFonts w:ascii="Tahoma" w:hAnsi="Tahoma" w:cs="Tahoma"/>
          <w:color w:val="000000"/>
          <w:sz w:val="21"/>
          <w:szCs w:val="21"/>
        </w:rPr>
        <w:t>8</w:t>
      </w:r>
      <w:r>
        <w:rPr>
          <w:rFonts w:ascii="Tahoma" w:hAnsi="Tahoma" w:cs="Tahoma"/>
          <w:color w:val="000000"/>
          <w:sz w:val="21"/>
          <w:szCs w:val="21"/>
        </w:rPr>
        <w:t>．</w:t>
      </w:r>
      <w:r>
        <w:rPr>
          <w:rFonts w:ascii="Tahoma" w:hAnsi="Tahoma" w:cs="Tahoma"/>
          <w:color w:val="000000"/>
          <w:sz w:val="21"/>
          <w:szCs w:val="21"/>
        </w:rPr>
        <w:t>41</w:t>
      </w:r>
      <w:r>
        <w:rPr>
          <w:rFonts w:ascii="Tahoma" w:hAnsi="Tahoma" w:cs="Tahoma"/>
          <w:color w:val="000000"/>
          <w:sz w:val="21"/>
          <w:szCs w:val="21"/>
        </w:rPr>
        <w:t>％（注</w:t>
      </w:r>
      <w:r>
        <w:rPr>
          <w:rFonts w:ascii="Tahoma" w:hAnsi="Tahoma" w:cs="Tahoma"/>
          <w:color w:val="000000"/>
          <w:sz w:val="21"/>
          <w:szCs w:val="21"/>
        </w:rPr>
        <w:t>6</w:t>
      </w:r>
      <w:r>
        <w:rPr>
          <w:rFonts w:ascii="Tahoma" w:hAnsi="Tahoma" w:cs="Tahoma"/>
          <w:color w:val="000000"/>
          <w:sz w:val="21"/>
          <w:szCs w:val="21"/>
        </w:rPr>
        <w:t>）。各民族一律平等，国家保障各少数民族的合法权益。</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推进与少数民族相关的立法。推动制定贯彻实施民族区域自治法的配套规定，修订《城市民族工作条例》和《民族乡行政工作条例》。</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保障少数民族依法管理民族自治地方事务和参与管理国家事务的权利。保证</w:t>
      </w:r>
      <w:r>
        <w:rPr>
          <w:rFonts w:ascii="Tahoma" w:hAnsi="Tahoma" w:cs="Tahoma"/>
          <w:color w:val="000000"/>
          <w:sz w:val="21"/>
          <w:szCs w:val="21"/>
        </w:rPr>
        <w:t>55</w:t>
      </w:r>
      <w:r>
        <w:rPr>
          <w:rFonts w:ascii="Tahoma" w:hAnsi="Tahoma" w:cs="Tahoma"/>
          <w:color w:val="000000"/>
          <w:sz w:val="21"/>
          <w:szCs w:val="21"/>
        </w:rPr>
        <w:t>个少数民族都有本民族的全国人大代表，人口特少的民族至少也有一名代表。保证人口超过</w:t>
      </w:r>
      <w:r>
        <w:rPr>
          <w:rFonts w:ascii="Tahoma" w:hAnsi="Tahoma" w:cs="Tahoma"/>
          <w:color w:val="000000"/>
          <w:sz w:val="21"/>
          <w:szCs w:val="21"/>
        </w:rPr>
        <w:t>100</w:t>
      </w:r>
      <w:r>
        <w:rPr>
          <w:rFonts w:ascii="Tahoma" w:hAnsi="Tahoma" w:cs="Tahoma"/>
          <w:color w:val="000000"/>
          <w:sz w:val="21"/>
          <w:szCs w:val="21"/>
        </w:rPr>
        <w:t>万的少数民族都有本民族的全国人大常委会委员。继续保证在民族自治地方的人大常委会中均有实行区域自治的民族的公民担任主任或副主任，民族自治地方政府的主席、州长、县长均由实行区域自治的民族的公民担任。继续保证在中央和地方国家权力机关、行政机关、审判机关和检察机关都有相当数量的少数民族人员，参加国家和地方事务的管理。</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促进少数民族教育事业发展。继续建立和发展各类民族学校，举办民族预科班，实行双语教学，对少数民族考生升学予以照顾，在广大农牧区推行寄宿制教育，在内地设立西藏中学和新疆高中班等。至</w:t>
      </w:r>
      <w:r>
        <w:rPr>
          <w:rFonts w:ascii="Tahoma" w:hAnsi="Tahoma" w:cs="Tahoma"/>
          <w:color w:val="000000"/>
          <w:sz w:val="21"/>
          <w:szCs w:val="21"/>
        </w:rPr>
        <w:t>2010</w:t>
      </w:r>
      <w:r>
        <w:rPr>
          <w:rFonts w:ascii="Tahoma" w:hAnsi="Tahoma" w:cs="Tahoma"/>
          <w:color w:val="000000"/>
          <w:sz w:val="21"/>
          <w:szCs w:val="21"/>
        </w:rPr>
        <w:t>年，民族自治地方普及九年义务教育人口覆盖率达到</w:t>
      </w:r>
      <w:r>
        <w:rPr>
          <w:rFonts w:ascii="Tahoma" w:hAnsi="Tahoma" w:cs="Tahoma"/>
          <w:color w:val="000000"/>
          <w:sz w:val="21"/>
          <w:szCs w:val="21"/>
        </w:rPr>
        <w:t>95</w:t>
      </w:r>
      <w:r>
        <w:rPr>
          <w:rFonts w:ascii="Tahoma" w:hAnsi="Tahoma" w:cs="Tahoma"/>
          <w:color w:val="000000"/>
          <w:sz w:val="21"/>
          <w:szCs w:val="21"/>
        </w:rPr>
        <w:t>％以上。</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强对少数民族人才的培养，并使各类少数民族人员就业的比重接近少数民族人口在全国总人口中的比重。对地、县级少数民族干部进行轮训，对民族工作系统的干部进行现代管理知识和综合能力培训，选拔县（市、旗、区）、乡镇少数民族中青年干部接受各种形式的大专以上学历教育，包括选派优秀的少数民族中青年专业技术人员到国外参加培训。</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少数民族学习、使用和发展本民族语言文字的权利。培养少数民族语言文字专门人才，保证少数民族语言文字在司法、行政、教育领域中的应用，增加对少数民族语言文字出版物资助，扶持少数民族语言文字图书报刊的出版，提高少数民族语言广播电影电视节目的译制、制作能力，提高边境地区少数民族语言广播电视覆盖率，促进少数民族语言文字的规范化、标准化和信息化。</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促进少数民族文化发展。推出在国内外具有较大影响的少数民族文学、戏曲、音乐、舞蹈、美术、工艺、建筑、风情、服饰、饮食等文化艺术品牌。制作优秀的少数民族题材广播影视作品，扶持对少数民族文化发展具有重大影响的民族出版项目。向少数民族聚居的县（市、旗、区）图书馆和中小学校、农牧区村赠送民族语文和汉语文图书、杂志。保护、发展和培育少数民族特色表演艺术。</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促进民族地区经济发展，提高少数民族的生活水平。加大对民族地区经济社会发展投入的力度。</w:t>
      </w:r>
      <w:r>
        <w:rPr>
          <w:rFonts w:ascii="Tahoma" w:hAnsi="Tahoma" w:cs="Tahoma"/>
          <w:color w:val="000000"/>
          <w:sz w:val="21"/>
          <w:szCs w:val="21"/>
        </w:rPr>
        <w:t>2009―2010</w:t>
      </w:r>
      <w:r>
        <w:rPr>
          <w:rFonts w:ascii="Tahoma" w:hAnsi="Tahoma" w:cs="Tahoma"/>
          <w:color w:val="000000"/>
          <w:sz w:val="21"/>
          <w:szCs w:val="21"/>
        </w:rPr>
        <w:t>年，国家将投入少数民族发展资金</w:t>
      </w:r>
      <w:r>
        <w:rPr>
          <w:rFonts w:ascii="Tahoma" w:hAnsi="Tahoma" w:cs="Tahoma"/>
          <w:color w:val="000000"/>
          <w:sz w:val="21"/>
          <w:szCs w:val="21"/>
        </w:rPr>
        <w:t>20</w:t>
      </w:r>
      <w:r>
        <w:rPr>
          <w:rFonts w:ascii="Tahoma" w:hAnsi="Tahoma" w:cs="Tahoma"/>
          <w:color w:val="000000"/>
          <w:sz w:val="21"/>
          <w:szCs w:val="21"/>
        </w:rPr>
        <w:t>亿元以上，促进经济社会加快发展，其中投入近</w:t>
      </w:r>
      <w:r>
        <w:rPr>
          <w:rFonts w:ascii="Tahoma" w:hAnsi="Tahoma" w:cs="Tahoma"/>
          <w:color w:val="000000"/>
          <w:sz w:val="21"/>
          <w:szCs w:val="21"/>
        </w:rPr>
        <w:t>10</w:t>
      </w:r>
      <w:r>
        <w:rPr>
          <w:rFonts w:ascii="Tahoma" w:hAnsi="Tahoma" w:cs="Tahoma"/>
          <w:color w:val="000000"/>
          <w:sz w:val="21"/>
          <w:szCs w:val="21"/>
        </w:rPr>
        <w:t>亿元，用于帮助人口较少民族聚居地区的基础设施建设、茅草房危旧房改造、群众生产生活条件改善、产业发展、群众增收和社会事业发展。继续支持边境地区经济社会发展，重点解决边境地区群众民生方面的特殊困难。优先解决少数民族特困村的贫困问题，基本实现具备条件的特困村通路、通电、通电话、通广播电视，有学校、有卫生室、有安全的人畜饮用水、有安居房、有稳定解决温饱的基本农田或草场的目标。</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（二）妇女权利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全面实现《中国妇女发展纲要（</w:t>
      </w:r>
      <w:r>
        <w:rPr>
          <w:rFonts w:ascii="Tahoma" w:hAnsi="Tahoma" w:cs="Tahoma"/>
          <w:color w:val="000000"/>
          <w:sz w:val="21"/>
          <w:szCs w:val="21"/>
        </w:rPr>
        <w:t>2001―2010</w:t>
      </w:r>
      <w:r>
        <w:rPr>
          <w:rFonts w:ascii="Tahoma" w:hAnsi="Tahoma" w:cs="Tahoma"/>
          <w:color w:val="000000"/>
          <w:sz w:val="21"/>
          <w:szCs w:val="21"/>
        </w:rPr>
        <w:t>年）》规定的目标，促进妇女在各方面享有与男子平等的权利，保障妇女合法权益。</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提高妇女参与管理国家和社会事务的水平。各级人大、政协和人民政府领导成员中都要有</w:t>
      </w:r>
      <w:r>
        <w:rPr>
          <w:rFonts w:ascii="Tahoma" w:hAnsi="Tahoma" w:cs="Tahoma"/>
          <w:color w:val="000000"/>
          <w:sz w:val="21"/>
          <w:szCs w:val="21"/>
        </w:rPr>
        <w:t>1</w:t>
      </w:r>
      <w:r>
        <w:rPr>
          <w:rFonts w:ascii="Tahoma" w:hAnsi="Tahoma" w:cs="Tahoma"/>
          <w:color w:val="000000"/>
          <w:sz w:val="21"/>
          <w:szCs w:val="21"/>
        </w:rPr>
        <w:t>名以上的女性。</w:t>
      </w:r>
      <w:r>
        <w:rPr>
          <w:rFonts w:ascii="Tahoma" w:hAnsi="Tahoma" w:cs="Tahoma"/>
          <w:color w:val="000000"/>
          <w:sz w:val="21"/>
          <w:szCs w:val="21"/>
        </w:rPr>
        <w:t>50</w:t>
      </w:r>
      <w:r>
        <w:rPr>
          <w:rFonts w:ascii="Tahoma" w:hAnsi="Tahoma" w:cs="Tahoma"/>
          <w:color w:val="000000"/>
          <w:sz w:val="21"/>
          <w:szCs w:val="21"/>
        </w:rPr>
        <w:t>％以上的国家机关部（委）和省（自治区、直辖市）、市（地、州、盟）政府工作部门要有女性领导成员，提高女性在市（地）级以上国家机关中的厅局级、处级公务员中的比例，在省、市、县级后备干部队伍中女性不少于</w:t>
      </w:r>
      <w:r>
        <w:rPr>
          <w:rFonts w:ascii="Tahoma" w:hAnsi="Tahoma" w:cs="Tahoma"/>
          <w:color w:val="000000"/>
          <w:sz w:val="21"/>
          <w:szCs w:val="21"/>
        </w:rPr>
        <w:t>20</w:t>
      </w:r>
      <w:r>
        <w:rPr>
          <w:rFonts w:ascii="Tahoma" w:hAnsi="Tahoma" w:cs="Tahoma"/>
          <w:color w:val="000000"/>
          <w:sz w:val="21"/>
          <w:szCs w:val="21"/>
        </w:rPr>
        <w:t>％。提高女性在各级各类国家机关公务员中的比例，在女性比较集中的部门、行业管理层中女性的数量要与女职工比例相适应。在村民委员会、居民委员会成员中要有一定比例的女性成员。</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保障妇女工作权利和获得经济资源的平等权利。在招工、招聘中禁止性别歧视。保证在劳动合同和集体合同中有对女职工的特殊保护条款，健全对女职工的特殊劳动保护措施。城镇职工生育保险覆盖面达到</w:t>
      </w:r>
      <w:r>
        <w:rPr>
          <w:rFonts w:ascii="Tahoma" w:hAnsi="Tahoma" w:cs="Tahoma"/>
          <w:color w:val="000000"/>
          <w:sz w:val="21"/>
          <w:szCs w:val="21"/>
        </w:rPr>
        <w:t>90</w:t>
      </w:r>
      <w:r>
        <w:rPr>
          <w:rFonts w:ascii="Tahoma" w:hAnsi="Tahoma" w:cs="Tahoma"/>
          <w:color w:val="000000"/>
          <w:sz w:val="21"/>
          <w:szCs w:val="21"/>
        </w:rPr>
        <w:t>％以上。保障农村妇女依法享有农村集体经济组织成员资格和各项合法权益，纠正违反法律法规规定、侵犯农村妇女权益的村规民约，保障妇女的土地及其相关财产权益。</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保障女性受教育的权利。小学适龄女童的净入学率达到</w:t>
      </w:r>
      <w:r>
        <w:rPr>
          <w:rFonts w:ascii="Tahoma" w:hAnsi="Tahoma" w:cs="Tahoma"/>
          <w:color w:val="000000"/>
          <w:sz w:val="21"/>
          <w:szCs w:val="21"/>
        </w:rPr>
        <w:t>99</w:t>
      </w:r>
      <w:r>
        <w:rPr>
          <w:rFonts w:ascii="Tahoma" w:hAnsi="Tahoma" w:cs="Tahoma"/>
          <w:color w:val="000000"/>
          <w:sz w:val="21"/>
          <w:szCs w:val="21"/>
        </w:rPr>
        <w:t>％以上，小学</w:t>
      </w:r>
      <w:r>
        <w:rPr>
          <w:rFonts w:ascii="Tahoma" w:hAnsi="Tahoma" w:cs="Tahoma"/>
          <w:color w:val="000000"/>
          <w:sz w:val="21"/>
          <w:szCs w:val="21"/>
        </w:rPr>
        <w:t>5</w:t>
      </w:r>
      <w:r>
        <w:rPr>
          <w:rFonts w:ascii="Tahoma" w:hAnsi="Tahoma" w:cs="Tahoma"/>
          <w:color w:val="000000"/>
          <w:sz w:val="21"/>
          <w:szCs w:val="21"/>
        </w:rPr>
        <w:t>年巩固率提高到</w:t>
      </w:r>
      <w:r>
        <w:rPr>
          <w:rFonts w:ascii="Tahoma" w:hAnsi="Tahoma" w:cs="Tahoma"/>
          <w:color w:val="000000"/>
          <w:sz w:val="21"/>
          <w:szCs w:val="21"/>
        </w:rPr>
        <w:t>95</w:t>
      </w:r>
      <w:r>
        <w:rPr>
          <w:rFonts w:ascii="Tahoma" w:hAnsi="Tahoma" w:cs="Tahoma"/>
          <w:color w:val="000000"/>
          <w:sz w:val="21"/>
          <w:szCs w:val="21"/>
        </w:rPr>
        <w:t>％左右，初中女童毛入学率达到</w:t>
      </w:r>
      <w:r>
        <w:rPr>
          <w:rFonts w:ascii="Tahoma" w:hAnsi="Tahoma" w:cs="Tahoma"/>
          <w:color w:val="000000"/>
          <w:sz w:val="21"/>
          <w:szCs w:val="21"/>
        </w:rPr>
        <w:t>95</w:t>
      </w:r>
      <w:r>
        <w:rPr>
          <w:rFonts w:ascii="Tahoma" w:hAnsi="Tahoma" w:cs="Tahoma"/>
          <w:color w:val="000000"/>
          <w:sz w:val="21"/>
          <w:szCs w:val="21"/>
        </w:rPr>
        <w:t>％左右，高中女性毛入学率达到</w:t>
      </w:r>
      <w:r>
        <w:rPr>
          <w:rFonts w:ascii="Tahoma" w:hAnsi="Tahoma" w:cs="Tahoma"/>
          <w:color w:val="000000"/>
          <w:sz w:val="21"/>
          <w:szCs w:val="21"/>
        </w:rPr>
        <w:t>75</w:t>
      </w:r>
      <w:r>
        <w:rPr>
          <w:rFonts w:ascii="Tahoma" w:hAnsi="Tahoma" w:cs="Tahoma"/>
          <w:color w:val="000000"/>
          <w:sz w:val="21"/>
          <w:szCs w:val="21"/>
        </w:rPr>
        <w:t>％左右，高等教育女性毛入学率达到</w:t>
      </w:r>
      <w:r>
        <w:rPr>
          <w:rFonts w:ascii="Tahoma" w:hAnsi="Tahoma" w:cs="Tahoma"/>
          <w:color w:val="000000"/>
          <w:sz w:val="21"/>
          <w:szCs w:val="21"/>
        </w:rPr>
        <w:t>15</w:t>
      </w:r>
      <w:r>
        <w:rPr>
          <w:rFonts w:ascii="Tahoma" w:hAnsi="Tahoma" w:cs="Tahoma"/>
          <w:color w:val="000000"/>
          <w:sz w:val="21"/>
          <w:szCs w:val="21"/>
        </w:rPr>
        <w:t>％左右。成人妇女的识字率要提高到</w:t>
      </w:r>
      <w:r>
        <w:rPr>
          <w:rFonts w:ascii="Tahoma" w:hAnsi="Tahoma" w:cs="Tahoma"/>
          <w:color w:val="000000"/>
          <w:sz w:val="21"/>
          <w:szCs w:val="21"/>
        </w:rPr>
        <w:t>85</w:t>
      </w:r>
      <w:r>
        <w:rPr>
          <w:rFonts w:ascii="Tahoma" w:hAnsi="Tahoma" w:cs="Tahoma"/>
          <w:color w:val="000000"/>
          <w:sz w:val="21"/>
          <w:szCs w:val="21"/>
        </w:rPr>
        <w:t>％以上，其中青壮年妇女识字率提高到</w:t>
      </w:r>
      <w:r>
        <w:rPr>
          <w:rFonts w:ascii="Tahoma" w:hAnsi="Tahoma" w:cs="Tahoma"/>
          <w:color w:val="000000"/>
          <w:sz w:val="21"/>
          <w:szCs w:val="21"/>
        </w:rPr>
        <w:t>95</w:t>
      </w:r>
      <w:r>
        <w:rPr>
          <w:rFonts w:ascii="Tahoma" w:hAnsi="Tahoma" w:cs="Tahoma"/>
          <w:color w:val="000000"/>
          <w:sz w:val="21"/>
          <w:szCs w:val="21"/>
        </w:rPr>
        <w:t>％左右。把社会性别意识教育纳入教师培训课程。</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妇女的生育权利，完善生育保健服务。实行计划生育男女平等，提供计划生育、生殖健康的信息和教育，提供避孕节育技术和生殖保健服务，为妇女知情选择安全、有效、适宜的避孕节育措施提供有效服务。到</w:t>
      </w:r>
      <w:r>
        <w:rPr>
          <w:rFonts w:ascii="Tahoma" w:hAnsi="Tahoma" w:cs="Tahoma"/>
          <w:color w:val="000000"/>
          <w:sz w:val="21"/>
          <w:szCs w:val="21"/>
        </w:rPr>
        <w:t>2010</w:t>
      </w:r>
      <w:r>
        <w:rPr>
          <w:rFonts w:ascii="Tahoma" w:hAnsi="Tahoma" w:cs="Tahoma"/>
          <w:color w:val="000000"/>
          <w:sz w:val="21"/>
          <w:szCs w:val="21"/>
        </w:rPr>
        <w:t>年，孕产妇保健覆盖率在城市达到</w:t>
      </w:r>
      <w:r>
        <w:rPr>
          <w:rFonts w:ascii="Tahoma" w:hAnsi="Tahoma" w:cs="Tahoma"/>
          <w:color w:val="000000"/>
          <w:sz w:val="21"/>
          <w:szCs w:val="21"/>
        </w:rPr>
        <w:t>90</w:t>
      </w:r>
      <w:r>
        <w:rPr>
          <w:rFonts w:ascii="Tahoma" w:hAnsi="Tahoma" w:cs="Tahoma"/>
          <w:color w:val="000000"/>
          <w:sz w:val="21"/>
          <w:szCs w:val="21"/>
        </w:rPr>
        <w:t>％以上，在农村达到</w:t>
      </w:r>
      <w:r>
        <w:rPr>
          <w:rFonts w:ascii="Tahoma" w:hAnsi="Tahoma" w:cs="Tahoma"/>
          <w:color w:val="000000"/>
          <w:sz w:val="21"/>
          <w:szCs w:val="21"/>
        </w:rPr>
        <w:t>80</w:t>
      </w:r>
      <w:r>
        <w:rPr>
          <w:rFonts w:ascii="Tahoma" w:hAnsi="Tahoma" w:cs="Tahoma"/>
          <w:color w:val="000000"/>
          <w:sz w:val="21"/>
          <w:szCs w:val="21"/>
        </w:rPr>
        <w:t>％以上。普及生殖保健和育龄人口计划生育知识，普及率达到</w:t>
      </w:r>
      <w:r>
        <w:rPr>
          <w:rFonts w:ascii="Tahoma" w:hAnsi="Tahoma" w:cs="Tahoma"/>
          <w:color w:val="000000"/>
          <w:sz w:val="21"/>
          <w:szCs w:val="21"/>
        </w:rPr>
        <w:t>80</w:t>
      </w:r>
      <w:r>
        <w:rPr>
          <w:rFonts w:ascii="Tahoma" w:hAnsi="Tahoma" w:cs="Tahoma"/>
          <w:color w:val="000000"/>
          <w:sz w:val="21"/>
          <w:szCs w:val="21"/>
        </w:rPr>
        <w:t>％以上。农村</w:t>
      </w:r>
      <w:proofErr w:type="gramStart"/>
      <w:r>
        <w:rPr>
          <w:rFonts w:ascii="Tahoma" w:hAnsi="Tahoma" w:cs="Tahoma"/>
          <w:color w:val="000000"/>
          <w:sz w:val="21"/>
          <w:szCs w:val="21"/>
        </w:rPr>
        <w:t>孕</w:t>
      </w:r>
      <w:proofErr w:type="gramEnd"/>
      <w:r>
        <w:rPr>
          <w:rFonts w:ascii="Tahoma" w:hAnsi="Tahoma" w:cs="Tahoma"/>
          <w:color w:val="000000"/>
          <w:sz w:val="21"/>
          <w:szCs w:val="21"/>
        </w:rPr>
        <w:t>产妇住院分娩率达到</w:t>
      </w:r>
      <w:r>
        <w:rPr>
          <w:rFonts w:ascii="Tahoma" w:hAnsi="Tahoma" w:cs="Tahoma"/>
          <w:color w:val="000000"/>
          <w:sz w:val="21"/>
          <w:szCs w:val="21"/>
        </w:rPr>
        <w:t>90</w:t>
      </w:r>
      <w:r>
        <w:rPr>
          <w:rFonts w:ascii="Tahoma" w:hAnsi="Tahoma" w:cs="Tahoma"/>
          <w:color w:val="000000"/>
          <w:sz w:val="21"/>
          <w:szCs w:val="21"/>
        </w:rPr>
        <w:t>％以上。住院分娩确有困难的边远地区，新法接生率达到</w:t>
      </w:r>
      <w:r>
        <w:rPr>
          <w:rFonts w:ascii="Tahoma" w:hAnsi="Tahoma" w:cs="Tahoma"/>
          <w:color w:val="000000"/>
          <w:sz w:val="21"/>
          <w:szCs w:val="21"/>
        </w:rPr>
        <w:t>95</w:t>
      </w:r>
      <w:r>
        <w:rPr>
          <w:rFonts w:ascii="Tahoma" w:hAnsi="Tahoma" w:cs="Tahoma"/>
          <w:color w:val="000000"/>
          <w:sz w:val="21"/>
          <w:szCs w:val="21"/>
        </w:rPr>
        <w:t>％以上。节育手术并发症发生率控制在</w:t>
      </w:r>
      <w:r>
        <w:rPr>
          <w:rFonts w:ascii="Tahoma" w:hAnsi="Tahoma" w:cs="Tahoma"/>
          <w:color w:val="000000"/>
          <w:sz w:val="21"/>
          <w:szCs w:val="21"/>
        </w:rPr>
        <w:t>1‰</w:t>
      </w:r>
      <w:r>
        <w:rPr>
          <w:rFonts w:ascii="Tahoma" w:hAnsi="Tahoma" w:cs="Tahoma"/>
          <w:color w:val="000000"/>
          <w:sz w:val="21"/>
          <w:szCs w:val="21"/>
        </w:rPr>
        <w:t>以下。</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预防和打击拐卖妇女犯罪。出台并落实《中国反对拐卖妇女儿童行动计划（</w:t>
      </w:r>
      <w:r>
        <w:rPr>
          <w:rFonts w:ascii="Tahoma" w:hAnsi="Tahoma" w:cs="Tahoma"/>
          <w:color w:val="000000"/>
          <w:sz w:val="21"/>
          <w:szCs w:val="21"/>
        </w:rPr>
        <w:t>2008―2012</w:t>
      </w:r>
      <w:r>
        <w:rPr>
          <w:rFonts w:ascii="Tahoma" w:hAnsi="Tahoma" w:cs="Tahoma"/>
          <w:color w:val="000000"/>
          <w:sz w:val="21"/>
          <w:szCs w:val="21"/>
        </w:rPr>
        <w:t>年）》，建立反对拐卖妇女儿童行动工作部际联席会议制度，开展对拐卖犯罪的综合治理，防范、打击拐卖妇女儿童犯罪活动，积极救助、妥善安置被拐卖的妇女儿童。</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禁止针对妇女的一切形式的家庭暴力，探索建立预防、制止、救助一体化的反对家庭暴力的工作机制。</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对被监禁女性采用适用女性特点的管理方式。重视被监禁女性回归社会后生存就业能力的提高，对她们开展有针对性的职业技能培训。</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（三）儿童权利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全面实现《中国儿童发展纲要（</w:t>
      </w:r>
      <w:r>
        <w:rPr>
          <w:rFonts w:ascii="Tahoma" w:hAnsi="Tahoma" w:cs="Tahoma"/>
          <w:color w:val="000000"/>
          <w:sz w:val="21"/>
          <w:szCs w:val="21"/>
        </w:rPr>
        <w:t>2001―2010</w:t>
      </w:r>
      <w:r>
        <w:rPr>
          <w:rFonts w:ascii="Tahoma" w:hAnsi="Tahoma" w:cs="Tahoma"/>
          <w:color w:val="000000"/>
          <w:sz w:val="21"/>
          <w:szCs w:val="21"/>
        </w:rPr>
        <w:t>年）》规定的目标，根据儿童最大利益原则，努力保障儿童的生存、发展和参与的权利。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完善未成年人法律政策体系。推动修订省级未成年人保护法配套法规，推动各地制定预防未成年人犯罪法配套法规。</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保障儿童健康权。以</w:t>
      </w:r>
      <w:r>
        <w:rPr>
          <w:rFonts w:ascii="Tahoma" w:hAnsi="Tahoma" w:cs="Tahoma"/>
          <w:color w:val="000000"/>
          <w:sz w:val="21"/>
          <w:szCs w:val="21"/>
        </w:rPr>
        <w:t>2000</w:t>
      </w:r>
      <w:r>
        <w:rPr>
          <w:rFonts w:ascii="Tahoma" w:hAnsi="Tahoma" w:cs="Tahoma"/>
          <w:color w:val="000000"/>
          <w:sz w:val="21"/>
          <w:szCs w:val="21"/>
        </w:rPr>
        <w:t>年为基数，</w:t>
      </w:r>
      <w:r>
        <w:rPr>
          <w:rFonts w:ascii="Tahoma" w:hAnsi="Tahoma" w:cs="Tahoma"/>
          <w:color w:val="000000"/>
          <w:sz w:val="21"/>
          <w:szCs w:val="21"/>
        </w:rPr>
        <w:t>5</w:t>
      </w:r>
      <w:r>
        <w:rPr>
          <w:rFonts w:ascii="Tahoma" w:hAnsi="Tahoma" w:cs="Tahoma"/>
          <w:color w:val="000000"/>
          <w:sz w:val="21"/>
          <w:szCs w:val="21"/>
        </w:rPr>
        <w:t>岁以下儿童中重度营养不良患病率下降四分之一。儿童保健覆盖率在城市达到</w:t>
      </w:r>
      <w:r>
        <w:rPr>
          <w:rFonts w:ascii="Tahoma" w:hAnsi="Tahoma" w:cs="Tahoma"/>
          <w:color w:val="000000"/>
          <w:sz w:val="21"/>
          <w:szCs w:val="21"/>
        </w:rPr>
        <w:t>90</w:t>
      </w:r>
      <w:r>
        <w:rPr>
          <w:rFonts w:ascii="Tahoma" w:hAnsi="Tahoma" w:cs="Tahoma"/>
          <w:color w:val="000000"/>
          <w:sz w:val="21"/>
          <w:szCs w:val="21"/>
        </w:rPr>
        <w:t>％以上，在农村达到</w:t>
      </w:r>
      <w:r>
        <w:rPr>
          <w:rFonts w:ascii="Tahoma" w:hAnsi="Tahoma" w:cs="Tahoma"/>
          <w:color w:val="000000"/>
          <w:sz w:val="21"/>
          <w:szCs w:val="21"/>
        </w:rPr>
        <w:t>60</w:t>
      </w:r>
      <w:r>
        <w:rPr>
          <w:rFonts w:ascii="Tahoma" w:hAnsi="Tahoma" w:cs="Tahoma"/>
          <w:color w:val="000000"/>
          <w:sz w:val="21"/>
          <w:szCs w:val="21"/>
        </w:rPr>
        <w:t>％以上，中小学生符合《国家体育锻炼标准》的及格率达到</w:t>
      </w:r>
      <w:r>
        <w:rPr>
          <w:rFonts w:ascii="Tahoma" w:hAnsi="Tahoma" w:cs="Tahoma"/>
          <w:color w:val="000000"/>
          <w:sz w:val="21"/>
          <w:szCs w:val="21"/>
        </w:rPr>
        <w:t>90</w:t>
      </w:r>
      <w:r>
        <w:rPr>
          <w:rFonts w:ascii="Tahoma" w:hAnsi="Tahoma" w:cs="Tahoma"/>
          <w:color w:val="000000"/>
          <w:sz w:val="21"/>
          <w:szCs w:val="21"/>
        </w:rPr>
        <w:t>％以上。</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促进儿童参与。根据儿童的身心发展程度，创造空间和机会，扩大儿童在家庭、学校、社区和社会生活中的参与。促进媒体、新闻出版、广播影视等单位保障儿童获取必要信息的权利。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禁止雇用童工。依法惩治雇佣童工的单位和个人。</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预防和打击拐卖儿童犯罪，建立完善救助机制，帮助被解救儿童顺利回归社会，帮助其解决生活、维权和康复等方面的实际困难和问题。</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强化司法中的未成年人权利保护。人民法院根据需要设立审理未成年人犯罪案件和涉及未成年人权益保护案件的机构，公安机关、人民检察院根据需要设立办理未成年人犯罪案件的工作机构，或者指定专人办理。开展对违法犯罪未成年人的教育挽救和遭受侵害未成年人的身心康复、回归社会工作，积极探索社区矫正新模式。</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保护弱势儿童权利。对孤残儿童，鼓励公民收养，推进家庭寄养，强化亲属监护，提倡社会助养和规范福利机构集中供养，到</w:t>
      </w:r>
      <w:r>
        <w:rPr>
          <w:rFonts w:ascii="Tahoma" w:hAnsi="Tahoma" w:cs="Tahoma"/>
          <w:color w:val="000000"/>
          <w:sz w:val="21"/>
          <w:szCs w:val="21"/>
        </w:rPr>
        <w:t>2010</w:t>
      </w:r>
      <w:r>
        <w:rPr>
          <w:rFonts w:ascii="Tahoma" w:hAnsi="Tahoma" w:cs="Tahoma"/>
          <w:color w:val="000000"/>
          <w:sz w:val="21"/>
          <w:szCs w:val="21"/>
        </w:rPr>
        <w:t>年，主要地级城市均有</w:t>
      </w:r>
      <w:r>
        <w:rPr>
          <w:rFonts w:ascii="Tahoma" w:hAnsi="Tahoma" w:cs="Tahoma"/>
          <w:color w:val="000000"/>
          <w:sz w:val="21"/>
          <w:szCs w:val="21"/>
        </w:rPr>
        <w:t>1</w:t>
      </w:r>
      <w:r>
        <w:rPr>
          <w:rFonts w:ascii="Tahoma" w:hAnsi="Tahoma" w:cs="Tahoma"/>
          <w:color w:val="000000"/>
          <w:sz w:val="21"/>
          <w:szCs w:val="21"/>
        </w:rPr>
        <w:t>所具有养护、康复、教育能力的儿童福利院。在地级以上城市和重点县区建设一批设施比较完善的流浪未成年人救助保护中心。对视力、听力、言语、智力等有残疾的儿童实施特殊教育。</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保护女童权利。禁止非医学需要的胎儿性别鉴定和选择性别人工中止妊娠，惩治溺弃女婴等违法犯罪行为。</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（四）老年人权利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逐步完善老年人社会保障制度，推进老年人服务体系建设，保障老年人的各项合法权益。</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推动修订老年人权益保障法，健全对老年人住房、财产、婚姻、医疗、养老等方面的法律保障。</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构建以居家养老为基础、社区照料为依托、机构养老为补充的老年人服务体系。采取公建民营、民办公助和政府购买服务等方式，支持和鼓励社会力量参与老年人服务事业。以社区为平台，通过多种方式，为老年人提供生活照料、精神慰藉和卫生服务。</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推进老龄服务设施建设。农村五保供养服务机构新增供养床位</w:t>
      </w:r>
      <w:r>
        <w:rPr>
          <w:rFonts w:ascii="Tahoma" w:hAnsi="Tahoma" w:cs="Tahoma"/>
          <w:color w:val="000000"/>
          <w:sz w:val="21"/>
          <w:szCs w:val="21"/>
        </w:rPr>
        <w:t>220</w:t>
      </w:r>
      <w:r>
        <w:rPr>
          <w:rFonts w:ascii="Tahoma" w:hAnsi="Tahoma" w:cs="Tahoma"/>
          <w:color w:val="000000"/>
          <w:sz w:val="21"/>
          <w:szCs w:val="21"/>
        </w:rPr>
        <w:t>万张。新增城镇孤老集中供养床位</w:t>
      </w:r>
      <w:r>
        <w:rPr>
          <w:rFonts w:ascii="Tahoma" w:hAnsi="Tahoma" w:cs="Tahoma"/>
          <w:color w:val="000000"/>
          <w:sz w:val="21"/>
          <w:szCs w:val="21"/>
        </w:rPr>
        <w:t>80</w:t>
      </w:r>
      <w:r>
        <w:rPr>
          <w:rFonts w:ascii="Tahoma" w:hAnsi="Tahoma" w:cs="Tahoma"/>
          <w:color w:val="000000"/>
          <w:sz w:val="21"/>
          <w:szCs w:val="21"/>
        </w:rPr>
        <w:t>万张。在大中城市建设一批</w:t>
      </w:r>
      <w:r>
        <w:rPr>
          <w:rFonts w:ascii="Tahoma" w:hAnsi="Tahoma" w:cs="Tahoma"/>
          <w:color w:val="000000"/>
          <w:sz w:val="21"/>
          <w:szCs w:val="21"/>
        </w:rPr>
        <w:t>“</w:t>
      </w:r>
      <w:r>
        <w:rPr>
          <w:rFonts w:ascii="Tahoma" w:hAnsi="Tahoma" w:cs="Tahoma"/>
          <w:color w:val="000000"/>
          <w:sz w:val="21"/>
          <w:szCs w:val="21"/>
        </w:rPr>
        <w:t>老年护理院</w:t>
      </w:r>
      <w:r>
        <w:rPr>
          <w:rFonts w:ascii="Tahoma" w:hAnsi="Tahoma" w:cs="Tahoma"/>
          <w:color w:val="000000"/>
          <w:sz w:val="21"/>
          <w:szCs w:val="21"/>
        </w:rPr>
        <w:t>”</w:t>
      </w:r>
      <w:r>
        <w:rPr>
          <w:rFonts w:ascii="Tahoma" w:hAnsi="Tahoma" w:cs="Tahoma"/>
          <w:color w:val="000000"/>
          <w:sz w:val="21"/>
          <w:szCs w:val="21"/>
        </w:rPr>
        <w:t>。加强农村乡镇敬老院、老年活动中心和综合性老年福利服务中心建设，争取覆盖</w:t>
      </w:r>
      <w:r>
        <w:rPr>
          <w:rFonts w:ascii="Tahoma" w:hAnsi="Tahoma" w:cs="Tahoma"/>
          <w:color w:val="000000"/>
          <w:sz w:val="21"/>
          <w:szCs w:val="21"/>
        </w:rPr>
        <w:t>75</w:t>
      </w:r>
      <w:r>
        <w:rPr>
          <w:rFonts w:ascii="Tahoma" w:hAnsi="Tahoma" w:cs="Tahoma"/>
          <w:color w:val="000000"/>
          <w:sz w:val="21"/>
          <w:szCs w:val="21"/>
        </w:rPr>
        <w:t>％以上的乡镇。</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丰富老年人精神文化生活。积极兴办各类老年大学和老年学校。西部地区的每个县、中东部地区的乡镇至少建</w:t>
      </w:r>
      <w:r>
        <w:rPr>
          <w:rFonts w:ascii="Tahoma" w:hAnsi="Tahoma" w:cs="Tahoma"/>
          <w:color w:val="000000"/>
          <w:sz w:val="21"/>
          <w:szCs w:val="21"/>
        </w:rPr>
        <w:t>1</w:t>
      </w:r>
      <w:r>
        <w:rPr>
          <w:rFonts w:ascii="Tahoma" w:hAnsi="Tahoma" w:cs="Tahoma"/>
          <w:color w:val="000000"/>
          <w:sz w:val="21"/>
          <w:szCs w:val="21"/>
        </w:rPr>
        <w:t>所设施比较齐全的老年活动中心。</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培育为老年人服务的非营利性民间组织，发展志愿者队伍和社工队伍。</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（五）残疾人权利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中国有各类残疾人</w:t>
      </w:r>
      <w:r>
        <w:rPr>
          <w:rFonts w:ascii="Tahoma" w:hAnsi="Tahoma" w:cs="Tahoma"/>
          <w:color w:val="000000"/>
          <w:sz w:val="21"/>
          <w:szCs w:val="21"/>
        </w:rPr>
        <w:t>8300</w:t>
      </w:r>
      <w:r>
        <w:rPr>
          <w:rFonts w:ascii="Tahoma" w:hAnsi="Tahoma" w:cs="Tahoma"/>
          <w:color w:val="000000"/>
          <w:sz w:val="21"/>
          <w:szCs w:val="21"/>
        </w:rPr>
        <w:t>多万，占总人口的</w:t>
      </w:r>
      <w:r>
        <w:rPr>
          <w:rFonts w:ascii="Tahoma" w:hAnsi="Tahoma" w:cs="Tahoma"/>
          <w:color w:val="000000"/>
          <w:sz w:val="21"/>
          <w:szCs w:val="21"/>
        </w:rPr>
        <w:t>6</w:t>
      </w:r>
      <w:r>
        <w:rPr>
          <w:rFonts w:ascii="Tahoma" w:hAnsi="Tahoma" w:cs="Tahoma"/>
          <w:color w:val="000000"/>
          <w:sz w:val="21"/>
          <w:szCs w:val="21"/>
        </w:rPr>
        <w:t>．</w:t>
      </w:r>
      <w:r>
        <w:rPr>
          <w:rFonts w:ascii="Tahoma" w:hAnsi="Tahoma" w:cs="Tahoma"/>
          <w:color w:val="000000"/>
          <w:sz w:val="21"/>
          <w:szCs w:val="21"/>
        </w:rPr>
        <w:t>34</w:t>
      </w:r>
      <w:r>
        <w:rPr>
          <w:rFonts w:ascii="Tahoma" w:hAnsi="Tahoma" w:cs="Tahoma"/>
          <w:color w:val="000000"/>
          <w:sz w:val="21"/>
          <w:szCs w:val="21"/>
        </w:rPr>
        <w:t>％。国家大力发展残疾人事业，加强残疾人社会保障和服务体系建设，保障残疾人的合法权益。</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完善促进残疾人事业发展和保障残疾人权利的法律法规体系，推动制定精神卫生法，启动制定残疾人康复条例、无障碍建设条例等行政法规，推动地方修订残疾人保障法实施办法和优惠扶助规定。</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做好残疾预防、康复和服务工作。启动制定国家预防出生缺陷、减少残疾规划，探索建立</w:t>
      </w:r>
      <w:r>
        <w:rPr>
          <w:rFonts w:ascii="Tahoma" w:hAnsi="Tahoma" w:cs="Tahoma"/>
          <w:color w:val="000000"/>
          <w:sz w:val="21"/>
          <w:szCs w:val="21"/>
        </w:rPr>
        <w:t>0―6</w:t>
      </w:r>
      <w:r>
        <w:rPr>
          <w:rFonts w:ascii="Tahoma" w:hAnsi="Tahoma" w:cs="Tahoma"/>
          <w:color w:val="000000"/>
          <w:sz w:val="21"/>
          <w:szCs w:val="21"/>
        </w:rPr>
        <w:t>岁儿童早期筛查、早期康复工作机制。加强劳动安全卫生工作监督，防止和减少因工伤和职业病致残。</w:t>
      </w:r>
      <w:r>
        <w:rPr>
          <w:rFonts w:ascii="Tahoma" w:hAnsi="Tahoma" w:cs="Tahoma"/>
          <w:color w:val="000000"/>
          <w:sz w:val="21"/>
          <w:szCs w:val="21"/>
        </w:rPr>
        <w:t>2009―2010</w:t>
      </w:r>
      <w:r>
        <w:rPr>
          <w:rFonts w:ascii="Tahoma" w:hAnsi="Tahoma" w:cs="Tahoma"/>
          <w:color w:val="000000"/>
          <w:sz w:val="21"/>
          <w:szCs w:val="21"/>
        </w:rPr>
        <w:t>年，在全国</w:t>
      </w:r>
      <w:r>
        <w:rPr>
          <w:rFonts w:ascii="Tahoma" w:hAnsi="Tahoma" w:cs="Tahoma"/>
          <w:color w:val="000000"/>
          <w:sz w:val="21"/>
          <w:szCs w:val="21"/>
        </w:rPr>
        <w:t>80</w:t>
      </w:r>
      <w:r>
        <w:rPr>
          <w:rFonts w:ascii="Tahoma" w:hAnsi="Tahoma" w:cs="Tahoma"/>
          <w:color w:val="000000"/>
          <w:sz w:val="21"/>
          <w:szCs w:val="21"/>
        </w:rPr>
        <w:t>％的市辖区和</w:t>
      </w:r>
      <w:r>
        <w:rPr>
          <w:rFonts w:ascii="Tahoma" w:hAnsi="Tahoma" w:cs="Tahoma"/>
          <w:color w:val="000000"/>
          <w:sz w:val="21"/>
          <w:szCs w:val="21"/>
        </w:rPr>
        <w:t>70</w:t>
      </w:r>
      <w:r>
        <w:rPr>
          <w:rFonts w:ascii="Tahoma" w:hAnsi="Tahoma" w:cs="Tahoma"/>
          <w:color w:val="000000"/>
          <w:sz w:val="21"/>
          <w:szCs w:val="21"/>
        </w:rPr>
        <w:t>％的县开展规范化的社区康复服务，向</w:t>
      </w:r>
      <w:r>
        <w:rPr>
          <w:rFonts w:ascii="Tahoma" w:hAnsi="Tahoma" w:cs="Tahoma"/>
          <w:color w:val="000000"/>
          <w:sz w:val="21"/>
          <w:szCs w:val="21"/>
        </w:rPr>
        <w:t>200</w:t>
      </w:r>
      <w:r>
        <w:rPr>
          <w:rFonts w:ascii="Tahoma" w:hAnsi="Tahoma" w:cs="Tahoma"/>
          <w:color w:val="000000"/>
          <w:sz w:val="21"/>
          <w:szCs w:val="21"/>
        </w:rPr>
        <w:t>万残疾人提供社区康复服务。开展智力、精神及重度残疾人托养服务。鼓励发展残疾人社区服务和居家服务。</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推动无障碍建设。在</w:t>
      </w:r>
      <w:r>
        <w:rPr>
          <w:rFonts w:ascii="Tahoma" w:hAnsi="Tahoma" w:cs="Tahoma"/>
          <w:color w:val="000000"/>
          <w:sz w:val="21"/>
          <w:szCs w:val="21"/>
        </w:rPr>
        <w:t>100</w:t>
      </w:r>
      <w:r>
        <w:rPr>
          <w:rFonts w:ascii="Tahoma" w:hAnsi="Tahoma" w:cs="Tahoma"/>
          <w:color w:val="000000"/>
          <w:sz w:val="21"/>
          <w:szCs w:val="21"/>
        </w:rPr>
        <w:t>个城市开展无障碍城市创建工作。采用盲文、手语、字幕、特殊通讯设备等辅助技术或替代技术，为残疾人接受和传播信息、参与社会生活创造条件。开办电视手语节目，开设广播电台残疾人专题节目，推动影视作品加配字幕工作。</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保障残疾人的受教育权利。保障残疾学生享受国家助学政策，实施好社会扶残助学项目。在中西部地区，新建和改扩建一批特殊教育学校。推动残疾人中职学校骨干课程建设。</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残疾人的劳动就业权利。加强对残疾人的就业培训和就业服务网络建设，规范和发展残疾人集中就业，推进残疾人按比例就业。完善税费减免、专产专营等残疾人就业保护制度。落实公益岗位开发、社会保险补贴等措施，到</w:t>
      </w:r>
      <w:r>
        <w:rPr>
          <w:rFonts w:ascii="Tahoma" w:hAnsi="Tahoma" w:cs="Tahoma"/>
          <w:color w:val="000000"/>
          <w:sz w:val="21"/>
          <w:szCs w:val="21"/>
        </w:rPr>
        <w:t>2010</w:t>
      </w:r>
      <w:r>
        <w:rPr>
          <w:rFonts w:ascii="Tahoma" w:hAnsi="Tahoma" w:cs="Tahoma"/>
          <w:color w:val="000000"/>
          <w:sz w:val="21"/>
          <w:szCs w:val="21"/>
        </w:rPr>
        <w:t>年，城镇新增残疾人就业</w:t>
      </w:r>
      <w:r>
        <w:rPr>
          <w:rFonts w:ascii="Tahoma" w:hAnsi="Tahoma" w:cs="Tahoma"/>
          <w:color w:val="000000"/>
          <w:sz w:val="21"/>
          <w:szCs w:val="21"/>
        </w:rPr>
        <w:t>30</w:t>
      </w:r>
      <w:r>
        <w:rPr>
          <w:rFonts w:ascii="Tahoma" w:hAnsi="Tahoma" w:cs="Tahoma"/>
          <w:color w:val="000000"/>
          <w:sz w:val="21"/>
          <w:szCs w:val="21"/>
        </w:rPr>
        <w:t>万人。</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加大对农村贫困残疾人的扶助力度。扶助</w:t>
      </w:r>
      <w:r>
        <w:rPr>
          <w:rFonts w:ascii="Tahoma" w:hAnsi="Tahoma" w:cs="Tahoma"/>
          <w:color w:val="000000"/>
          <w:sz w:val="21"/>
          <w:szCs w:val="21"/>
        </w:rPr>
        <w:t>400</w:t>
      </w:r>
      <w:r>
        <w:rPr>
          <w:rFonts w:ascii="Tahoma" w:hAnsi="Tahoma" w:cs="Tahoma"/>
          <w:color w:val="000000"/>
          <w:sz w:val="21"/>
          <w:szCs w:val="21"/>
        </w:rPr>
        <w:t>万尚未解决温饱的农村残疾人基本解决温饱，帮助中西部地区</w:t>
      </w:r>
      <w:r>
        <w:rPr>
          <w:rFonts w:ascii="Tahoma" w:hAnsi="Tahoma" w:cs="Tahoma"/>
          <w:color w:val="000000"/>
          <w:sz w:val="21"/>
          <w:szCs w:val="21"/>
        </w:rPr>
        <w:t>40</w:t>
      </w:r>
      <w:r>
        <w:rPr>
          <w:rFonts w:ascii="Tahoma" w:hAnsi="Tahoma" w:cs="Tahoma"/>
          <w:color w:val="000000"/>
          <w:sz w:val="21"/>
          <w:szCs w:val="21"/>
        </w:rPr>
        <w:t>万农村贫困残疾人接受实用技术培训，扶持</w:t>
      </w:r>
      <w:r>
        <w:rPr>
          <w:rFonts w:ascii="Tahoma" w:hAnsi="Tahoma" w:cs="Tahoma"/>
          <w:color w:val="000000"/>
          <w:sz w:val="21"/>
          <w:szCs w:val="21"/>
        </w:rPr>
        <w:t>12</w:t>
      </w:r>
      <w:r>
        <w:rPr>
          <w:rFonts w:ascii="Tahoma" w:hAnsi="Tahoma" w:cs="Tahoma"/>
          <w:color w:val="000000"/>
          <w:sz w:val="21"/>
          <w:szCs w:val="21"/>
        </w:rPr>
        <w:t>．</w:t>
      </w:r>
      <w:r>
        <w:rPr>
          <w:rFonts w:ascii="Tahoma" w:hAnsi="Tahoma" w:cs="Tahoma"/>
          <w:color w:val="000000"/>
          <w:sz w:val="21"/>
          <w:szCs w:val="21"/>
        </w:rPr>
        <w:t>8</w:t>
      </w:r>
      <w:r>
        <w:rPr>
          <w:rFonts w:ascii="Tahoma" w:hAnsi="Tahoma" w:cs="Tahoma"/>
          <w:color w:val="000000"/>
          <w:sz w:val="21"/>
          <w:szCs w:val="21"/>
        </w:rPr>
        <w:t>万户农村贫困残疾人进行危房改造。</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保障残疾人的文化体育权利。继续推动公共文化、体育设施对残疾人优惠开放。扶持残疾人文化艺术产品生产和盲人读物出版等公益性文化事业。发展残疾人特殊艺术，培养优秀特殊艺术人才。开展残疾人群众性体育健身活动和残奥、特奥、聋奥运动。</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Style w:val="a4"/>
          <w:rFonts w:ascii="Tahoma" w:hAnsi="Tahoma" w:cs="Tahoma"/>
          <w:color w:val="000000"/>
          <w:sz w:val="21"/>
          <w:szCs w:val="21"/>
        </w:rPr>
        <w:t>四、人权教育</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2009―2010</w:t>
      </w:r>
      <w:r>
        <w:rPr>
          <w:rFonts w:ascii="Tahoma" w:hAnsi="Tahoma" w:cs="Tahoma"/>
          <w:color w:val="000000"/>
          <w:sz w:val="21"/>
          <w:szCs w:val="21"/>
        </w:rPr>
        <w:t>年期间，国家将结合普法活动，积极依托现有的义务教育、中等教育、高等教育、职业教育体系和国家机关内的培训机构以及广播、电视、报刊、网络等多种媒体，有计划地开展形式多样的人权教育，普及和传播法律知识和人权知识。</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在中小学教育中逐步增加法律和人权方面的教学内容。充分利用思想品德课等课程，培养学生的公民意识和权利意识，树立民主法治、自由平等、公平正义理念，形成健康的人际观念、集体观念以及国家和社会观念。</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中小学人权教育根据中小学生的年龄特点，采取灵活多样、生动有趣的方式进行。通过丰富多彩的课外实践活动，使学生在亲身体验中，接受人权教育，养成健全人格。在教学以及学校管理方面，积极推动教学与学校管理方式的改革，倡导教师与学生的民主平等、积极互动关系，鼓励学生参与班级与学校的民主管理，让学生在一种平等、民主关系的体验和实践中，增强民主、法治、人权意识。</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在高级中学，除了进行一般性的人权观念培育外，要在有关课程中，系统开展有关中国宪法</w:t>
      </w:r>
      <w:r>
        <w:rPr>
          <w:rFonts w:ascii="Tahoma" w:hAnsi="Tahoma" w:cs="Tahoma"/>
          <w:color w:val="000000"/>
          <w:sz w:val="21"/>
          <w:szCs w:val="21"/>
        </w:rPr>
        <w:t>“</w:t>
      </w:r>
      <w:r>
        <w:rPr>
          <w:rFonts w:ascii="Tahoma" w:hAnsi="Tahoma" w:cs="Tahoma"/>
          <w:color w:val="000000"/>
          <w:sz w:val="21"/>
          <w:szCs w:val="21"/>
        </w:rPr>
        <w:t>公民的基本权利与义务</w:t>
      </w:r>
      <w:r>
        <w:rPr>
          <w:rFonts w:ascii="Tahoma" w:hAnsi="Tahoma" w:cs="Tahoma"/>
          <w:color w:val="000000"/>
          <w:sz w:val="21"/>
          <w:szCs w:val="21"/>
        </w:rPr>
        <w:t>”</w:t>
      </w:r>
      <w:r>
        <w:rPr>
          <w:rFonts w:ascii="Tahoma" w:hAnsi="Tahoma" w:cs="Tahoma"/>
          <w:color w:val="000000"/>
          <w:sz w:val="21"/>
          <w:szCs w:val="21"/>
        </w:rPr>
        <w:t>教育和国际人权知识的教育。</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继续鼓励高等院校开展人权理论研究与教育。选取若干高等院校进行人权教育的调研，鼓励高校学者开展人权研究，推动制定高等院校人权教育规划。鼓励高等院校面向本科生开设人权公共选修课，面向法学专业本科生开设人权法课程。推进人权法教材的编写以及教学课件的开发。选取若干开展人权教育较早的高等院校作为人权教育与培训基地。</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有重点地开展针对公职人员的人权教育培训，特别是针对公安、检察院、法院、监狱、城管、行政执法机构等特定执法机构和人员的人权教育培训。各执法部门根据自己的工作特点制定人权教育培训计划，加大对人权保护方面的法律法规的宣传教育，推动人权知识教育常态化、经常化、制度化。组织专家编写人权培训专门教材。选取一些有条件的国家机关和城市作为人权教育培训的示范单位，进行跟踪监测。</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有计划地开展面向大众的人权教育活动，普及人权知识，提高全民的人权意识。支持中国人权研究会在全社会组织人权理论研究和实地调查研究，举办人权知识培训班和讲座等形式多样的人权知识教育和普及活动。鼓励开发民众喜闻乐见的人权教育产品，通过灵活多样的形式，寓教于乐，建立起人权教育的长效机制。</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充分利用广播、电视、报刊、网络等大众传播媒体对公众进行人权知识的普及。鼓励中央新闻媒体和地方新闻媒体开设人权专栏、专题。支持《人权》杂志、</w:t>
      </w:r>
      <w:r>
        <w:rPr>
          <w:rFonts w:ascii="Tahoma" w:hAnsi="Tahoma" w:cs="Tahoma"/>
          <w:color w:val="000000"/>
          <w:sz w:val="21"/>
          <w:szCs w:val="21"/>
        </w:rPr>
        <w:t>“</w:t>
      </w:r>
      <w:r>
        <w:rPr>
          <w:rFonts w:ascii="Tahoma" w:hAnsi="Tahoma" w:cs="Tahoma"/>
          <w:color w:val="000000"/>
          <w:sz w:val="21"/>
          <w:szCs w:val="21"/>
        </w:rPr>
        <w:t>中国人权网</w:t>
      </w:r>
      <w:r>
        <w:rPr>
          <w:rFonts w:ascii="Tahoma" w:hAnsi="Tahoma" w:cs="Tahoma"/>
          <w:color w:val="000000"/>
          <w:sz w:val="21"/>
          <w:szCs w:val="21"/>
        </w:rPr>
        <w:t>”</w:t>
      </w:r>
      <w:r>
        <w:rPr>
          <w:rFonts w:ascii="Tahoma" w:hAnsi="Tahoma" w:cs="Tahoma"/>
          <w:color w:val="000000"/>
          <w:sz w:val="21"/>
          <w:szCs w:val="21"/>
        </w:rPr>
        <w:t>和其他民间人权网站的发展，充分利用互联网等新媒体开展人权知识普及教育。</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开展人权教育方面的国际交流与合作。鼓励、支持中国人权研究会、高等院校和社会科学研究院所的人权研究机构，充分利用教学、科研平台，多渠道开展国际交流与合作，努力培养具备国际视野的人权领域高级专门人才。</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Style w:val="a4"/>
          <w:rFonts w:ascii="Tahoma" w:hAnsi="Tahoma" w:cs="Tahoma"/>
          <w:color w:val="000000"/>
          <w:sz w:val="21"/>
          <w:szCs w:val="21"/>
        </w:rPr>
        <w:t>五、国际人权义务的履行及国际人权领域交流与合作</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2009―2010</w:t>
      </w:r>
      <w:r>
        <w:rPr>
          <w:rFonts w:ascii="Tahoma" w:hAnsi="Tahoma" w:cs="Tahoma"/>
          <w:color w:val="000000"/>
          <w:sz w:val="21"/>
          <w:szCs w:val="21"/>
        </w:rPr>
        <w:t>年，国家将继续认真履行已参加的国际人权条约规定的义务，倡导并积极参与国际人权领域的交流与合作。</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（一）国际人权义务的履行</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国家重视国际人权文书对促进和保护人权的重要作用。截至目前，中国已参加</w:t>
      </w:r>
      <w:r>
        <w:rPr>
          <w:rFonts w:ascii="Tahoma" w:hAnsi="Tahoma" w:cs="Tahoma"/>
          <w:color w:val="000000"/>
          <w:sz w:val="21"/>
          <w:szCs w:val="21"/>
        </w:rPr>
        <w:t>25</w:t>
      </w:r>
      <w:r>
        <w:rPr>
          <w:rFonts w:ascii="Tahoma" w:hAnsi="Tahoma" w:cs="Tahoma"/>
          <w:color w:val="000000"/>
          <w:sz w:val="21"/>
          <w:szCs w:val="21"/>
        </w:rPr>
        <w:t>项国际人权条约。国家将认真履行条约义务，及时向相关条约机构提交履约报告，与条约机构开展建设性对话，并充分考虑条约机构提出的建议与意见，结合中国国情对合理可行的建议加以采纳和落实。</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完成《经济、社会和文化权利国际公约》第二次履约报告的撰写工作，并将报告提交相关条约机构审议。</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完成《消除对妇女一切形式歧视公约》第七、八期合并履约报告的撰写工作，并将报告提交消除对妇女歧视委员会审议。</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完成《儿童权利公约》第三、四期合并履约报告的撰写工作，并将报告提交儿童权利委员会审议。</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完成《儿童权利公约关于儿童卷入武装冲突问题的任择议定书》的首期履约报告的撰写工作，并将报告提交儿童权利委员会审议。</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完成《儿童权利公约关于禁止买卖儿童、儿童卖淫和儿童色情制品的任择议定书》最新履约情况的撰写工作，并纳入执行《儿童权利公约》第三、四期合并报告，一并提交儿童权利委员会审议。</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完成《残疾人权利公约》首期履约报告的撰写工作，并将报告提交残疾人权利委员会审议。</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参加消除种族歧视委员会对中国依照《消除一切形式种族歧视国际公约》提交的第十、十一、十二、十三期合并报告的审议会议。</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中国已签署《公民权利和政治权利国际公约》，将继续进行立法和司法、行政改革，使国内法更好地与公约规定相衔接，为尽早批约创造条件。</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认真履行《联合国反腐败公约》，努力做好《联合国反腐败公约》与中国法律制度相衔接的有关工作。</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（二）国际人权领域交流与合作</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中国致力于在平等和相互尊重的基础上，开展国际人权交流与合作，推动国际人权事业健康发展。</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深入参与联合国人权理事会工作，推动理事会以公正、客观和非选择方式处理人权问题。</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认真参加人权理事会对中国的首次普遍定期审议，与各方开展建设性对话，落实合理建议。</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hint="eastAsia"/>
          <w:color w:val="000000"/>
          <w:sz w:val="21"/>
          <w:szCs w:val="21"/>
        </w:rPr>
        <w:t>━━</w:t>
      </w:r>
      <w:r>
        <w:rPr>
          <w:rFonts w:ascii="Tahoma" w:hAnsi="Tahoma" w:cs="Tahoma"/>
          <w:color w:val="000000"/>
          <w:sz w:val="21"/>
          <w:szCs w:val="21"/>
        </w:rPr>
        <w:t>继续与联合国人权特别机制合作，答复特别机制的来函，根据接待能力并兼顾各类人权平衡的原则，考虑邀请一位特别报告员访华。</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继续与联合国人权高专办公室开展人权技术合作。</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继续加强与联合国粮农组织、教科文组织、世界卫生组织、国际劳工组织等专门机构和其他相关国际组织的交流与合作。</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继续在平等和相互尊重的基础上与有关国家开展双边人权对话与交流。</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hint="eastAsia"/>
          <w:color w:val="000000"/>
          <w:sz w:val="21"/>
          <w:szCs w:val="21"/>
        </w:rPr>
        <w:t>━━</w:t>
      </w:r>
      <w:r>
        <w:rPr>
          <w:rFonts w:ascii="Tahoma" w:hAnsi="Tahoma" w:cs="Tahoma"/>
          <w:color w:val="000000"/>
          <w:sz w:val="21"/>
          <w:szCs w:val="21"/>
        </w:rPr>
        <w:t>继续参与亚太地区、次区域框架下的人权活动。</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Style w:val="a4"/>
          <w:rFonts w:ascii="Tahoma" w:hAnsi="Tahoma" w:cs="Tahoma"/>
          <w:color w:val="000000"/>
          <w:sz w:val="21"/>
          <w:szCs w:val="21"/>
        </w:rPr>
        <w:t xml:space="preserve">　注：</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2006</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月，国务院扶贫办公室正式启动</w:t>
      </w:r>
      <w:r>
        <w:rPr>
          <w:rFonts w:ascii="Tahoma" w:hAnsi="Tahoma" w:cs="Tahoma"/>
          <w:color w:val="000000"/>
          <w:sz w:val="21"/>
          <w:szCs w:val="21"/>
        </w:rPr>
        <w:t>“</w:t>
      </w:r>
      <w:r>
        <w:rPr>
          <w:rFonts w:ascii="Tahoma" w:hAnsi="Tahoma" w:cs="Tahoma"/>
          <w:color w:val="000000"/>
          <w:sz w:val="21"/>
          <w:szCs w:val="21"/>
        </w:rPr>
        <w:t>雨露计划</w:t>
      </w:r>
      <w:r>
        <w:rPr>
          <w:rFonts w:ascii="Tahoma" w:hAnsi="Tahoma" w:cs="Tahoma"/>
          <w:color w:val="000000"/>
          <w:sz w:val="21"/>
          <w:szCs w:val="21"/>
        </w:rPr>
        <w:t>”</w:t>
      </w:r>
      <w:r>
        <w:rPr>
          <w:rFonts w:ascii="Tahoma" w:hAnsi="Tahoma" w:cs="Tahoma"/>
          <w:color w:val="000000"/>
          <w:sz w:val="21"/>
          <w:szCs w:val="21"/>
        </w:rPr>
        <w:t>，计划在</w:t>
      </w:r>
      <w:r>
        <w:rPr>
          <w:rFonts w:ascii="Tahoma" w:hAnsi="Tahoma" w:cs="Tahoma"/>
          <w:color w:val="000000"/>
          <w:sz w:val="21"/>
          <w:szCs w:val="21"/>
        </w:rPr>
        <w:t>“</w:t>
      </w:r>
      <w:r>
        <w:rPr>
          <w:rFonts w:ascii="Tahoma" w:hAnsi="Tahoma" w:cs="Tahoma"/>
          <w:color w:val="000000"/>
          <w:sz w:val="21"/>
          <w:szCs w:val="21"/>
        </w:rPr>
        <w:t>十一五</w:t>
      </w:r>
      <w:r>
        <w:rPr>
          <w:rFonts w:ascii="Tahoma" w:hAnsi="Tahoma" w:cs="Tahoma"/>
          <w:color w:val="000000"/>
          <w:sz w:val="21"/>
          <w:szCs w:val="21"/>
        </w:rPr>
        <w:t>”</w:t>
      </w:r>
      <w:r>
        <w:rPr>
          <w:rFonts w:ascii="Tahoma" w:hAnsi="Tahoma" w:cs="Tahoma"/>
          <w:color w:val="000000"/>
          <w:sz w:val="21"/>
          <w:szCs w:val="21"/>
        </w:rPr>
        <w:t>期间通过职业技能培训，促成</w:t>
      </w:r>
      <w:r>
        <w:rPr>
          <w:rFonts w:ascii="Tahoma" w:hAnsi="Tahoma" w:cs="Tahoma"/>
          <w:color w:val="000000"/>
          <w:sz w:val="21"/>
          <w:szCs w:val="21"/>
        </w:rPr>
        <w:t>500</w:t>
      </w:r>
      <w:r>
        <w:rPr>
          <w:rFonts w:ascii="Tahoma" w:hAnsi="Tahoma" w:cs="Tahoma"/>
          <w:color w:val="000000"/>
          <w:sz w:val="21"/>
          <w:szCs w:val="21"/>
        </w:rPr>
        <w:t>万左右经过培训的青壮年贫困农民和</w:t>
      </w:r>
      <w:r>
        <w:rPr>
          <w:rFonts w:ascii="Tahoma" w:hAnsi="Tahoma" w:cs="Tahoma"/>
          <w:color w:val="000000"/>
          <w:sz w:val="21"/>
          <w:szCs w:val="21"/>
        </w:rPr>
        <w:t>30</w:t>
      </w:r>
      <w:r>
        <w:rPr>
          <w:rFonts w:ascii="Tahoma" w:hAnsi="Tahoma" w:cs="Tahoma"/>
          <w:color w:val="000000"/>
          <w:sz w:val="21"/>
          <w:szCs w:val="21"/>
        </w:rPr>
        <w:t>万左右贫困地区复员退伍士兵转移就业。</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五保</w:t>
      </w:r>
      <w:r>
        <w:rPr>
          <w:rFonts w:ascii="Tahoma" w:hAnsi="Tahoma" w:cs="Tahoma"/>
          <w:color w:val="000000"/>
          <w:sz w:val="21"/>
          <w:szCs w:val="21"/>
        </w:rPr>
        <w:t>”</w:t>
      </w:r>
      <w:r>
        <w:rPr>
          <w:rFonts w:ascii="Tahoma" w:hAnsi="Tahoma" w:cs="Tahoma"/>
          <w:color w:val="000000"/>
          <w:sz w:val="21"/>
          <w:szCs w:val="21"/>
        </w:rPr>
        <w:t>供养制度指为农村无劳动能力、无生活来源又无法定赡养、抚养、扶养义务人的老年、残疾或者未满</w:t>
      </w:r>
      <w:r>
        <w:rPr>
          <w:rFonts w:ascii="Tahoma" w:hAnsi="Tahoma" w:cs="Tahoma"/>
          <w:color w:val="000000"/>
          <w:sz w:val="21"/>
          <w:szCs w:val="21"/>
        </w:rPr>
        <w:t>16</w:t>
      </w:r>
      <w:r>
        <w:rPr>
          <w:rFonts w:ascii="Tahoma" w:hAnsi="Tahoma" w:cs="Tahoma"/>
          <w:color w:val="000000"/>
          <w:sz w:val="21"/>
          <w:szCs w:val="21"/>
        </w:rPr>
        <w:t>周岁的村民，提供吃、穿、住、</w:t>
      </w:r>
      <w:proofErr w:type="gramStart"/>
      <w:r>
        <w:rPr>
          <w:rFonts w:ascii="Tahoma" w:hAnsi="Tahoma" w:cs="Tahoma"/>
          <w:color w:val="000000"/>
          <w:sz w:val="21"/>
          <w:szCs w:val="21"/>
        </w:rPr>
        <w:t>医</w:t>
      </w:r>
      <w:proofErr w:type="gramEnd"/>
      <w:r>
        <w:rPr>
          <w:rFonts w:ascii="Tahoma" w:hAnsi="Tahoma" w:cs="Tahoma"/>
          <w:color w:val="000000"/>
          <w:sz w:val="21"/>
          <w:szCs w:val="21"/>
        </w:rPr>
        <w:t>、葬（教）的生活照顾和物质帮助。</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3</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霞光计划</w:t>
      </w:r>
      <w:r>
        <w:rPr>
          <w:rFonts w:ascii="Tahoma" w:hAnsi="Tahoma" w:cs="Tahoma"/>
          <w:color w:val="000000"/>
          <w:sz w:val="21"/>
          <w:szCs w:val="21"/>
        </w:rPr>
        <w:t>”</w:t>
      </w:r>
      <w:r>
        <w:rPr>
          <w:rFonts w:ascii="Tahoma" w:hAnsi="Tahoma" w:cs="Tahoma"/>
          <w:color w:val="000000"/>
          <w:sz w:val="21"/>
          <w:szCs w:val="21"/>
        </w:rPr>
        <w:t>指民政部于</w:t>
      </w:r>
      <w:r>
        <w:rPr>
          <w:rFonts w:ascii="Tahoma" w:hAnsi="Tahoma" w:cs="Tahoma"/>
          <w:color w:val="000000"/>
          <w:sz w:val="21"/>
          <w:szCs w:val="21"/>
        </w:rPr>
        <w:t>2007</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月开始启动的</w:t>
      </w:r>
      <w:r>
        <w:rPr>
          <w:rFonts w:ascii="Tahoma" w:hAnsi="Tahoma" w:cs="Tahoma"/>
          <w:color w:val="000000"/>
          <w:sz w:val="21"/>
          <w:szCs w:val="21"/>
        </w:rPr>
        <w:t>“</w:t>
      </w:r>
      <w:r>
        <w:rPr>
          <w:rFonts w:ascii="Tahoma" w:hAnsi="Tahoma" w:cs="Tahoma"/>
          <w:color w:val="000000"/>
          <w:sz w:val="21"/>
          <w:szCs w:val="21"/>
        </w:rPr>
        <w:t>农村五保供养服务设施建设霞光计划</w:t>
      </w:r>
      <w:r>
        <w:rPr>
          <w:rFonts w:ascii="Tahoma" w:hAnsi="Tahoma" w:cs="Tahoma"/>
          <w:color w:val="000000"/>
          <w:sz w:val="21"/>
          <w:szCs w:val="21"/>
        </w:rPr>
        <w:t>”</w:t>
      </w:r>
      <w:r>
        <w:rPr>
          <w:rFonts w:ascii="Tahoma" w:hAnsi="Tahoma" w:cs="Tahoma"/>
          <w:color w:val="000000"/>
          <w:sz w:val="21"/>
          <w:szCs w:val="21"/>
        </w:rPr>
        <w:t>，计划在</w:t>
      </w:r>
      <w:r>
        <w:rPr>
          <w:rFonts w:ascii="Tahoma" w:hAnsi="Tahoma" w:cs="Tahoma"/>
          <w:color w:val="000000"/>
          <w:sz w:val="21"/>
          <w:szCs w:val="21"/>
        </w:rPr>
        <w:t>“</w:t>
      </w:r>
      <w:r>
        <w:rPr>
          <w:rFonts w:ascii="Tahoma" w:hAnsi="Tahoma" w:cs="Tahoma"/>
          <w:color w:val="000000"/>
          <w:sz w:val="21"/>
          <w:szCs w:val="21"/>
        </w:rPr>
        <w:t>十一五</w:t>
      </w:r>
      <w:r>
        <w:rPr>
          <w:rFonts w:ascii="Tahoma" w:hAnsi="Tahoma" w:cs="Tahoma"/>
          <w:color w:val="000000"/>
          <w:sz w:val="21"/>
          <w:szCs w:val="21"/>
        </w:rPr>
        <w:t>”</w:t>
      </w:r>
      <w:r>
        <w:rPr>
          <w:rFonts w:ascii="Tahoma" w:hAnsi="Tahoma" w:cs="Tahoma"/>
          <w:color w:val="000000"/>
          <w:sz w:val="21"/>
          <w:szCs w:val="21"/>
        </w:rPr>
        <w:t>时期，在政府投入的基础上，利用发行福利彩票筹集的彩票公益金，修建、改建一批敬老院等农村五保供养服务机构以及散居五保对象的集中居住点，集中解决各地农村五保供养设施滞后的问题。</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4</w:t>
      </w:r>
      <w:r>
        <w:rPr>
          <w:rFonts w:ascii="Tahoma" w:hAnsi="Tahoma" w:cs="Tahoma"/>
          <w:color w:val="000000"/>
          <w:sz w:val="21"/>
          <w:szCs w:val="21"/>
        </w:rPr>
        <w:t>、</w:t>
      </w:r>
      <w:r>
        <w:rPr>
          <w:rFonts w:ascii="Tahoma" w:hAnsi="Tahoma" w:cs="Tahoma"/>
          <w:color w:val="000000"/>
          <w:sz w:val="21"/>
          <w:szCs w:val="21"/>
        </w:rPr>
        <w:t>“211</w:t>
      </w:r>
      <w:r>
        <w:rPr>
          <w:rFonts w:ascii="Tahoma" w:hAnsi="Tahoma" w:cs="Tahoma"/>
          <w:color w:val="000000"/>
          <w:sz w:val="21"/>
          <w:szCs w:val="21"/>
        </w:rPr>
        <w:t>工程</w:t>
      </w:r>
      <w:r>
        <w:rPr>
          <w:rFonts w:ascii="Tahoma" w:hAnsi="Tahoma" w:cs="Tahoma"/>
          <w:color w:val="000000"/>
          <w:sz w:val="21"/>
          <w:szCs w:val="21"/>
        </w:rPr>
        <w:t>”</w:t>
      </w:r>
      <w:r>
        <w:rPr>
          <w:rFonts w:ascii="Tahoma" w:hAnsi="Tahoma" w:cs="Tahoma"/>
          <w:color w:val="000000"/>
          <w:sz w:val="21"/>
          <w:szCs w:val="21"/>
        </w:rPr>
        <w:t>是中国政府在</w:t>
      </w:r>
      <w:r>
        <w:rPr>
          <w:rFonts w:ascii="Tahoma" w:hAnsi="Tahoma" w:cs="Tahoma"/>
          <w:color w:val="000000"/>
          <w:sz w:val="21"/>
          <w:szCs w:val="21"/>
        </w:rPr>
        <w:t>21</w:t>
      </w:r>
      <w:r>
        <w:rPr>
          <w:rFonts w:ascii="Tahoma" w:hAnsi="Tahoma" w:cs="Tahoma"/>
          <w:color w:val="000000"/>
          <w:sz w:val="21"/>
          <w:szCs w:val="21"/>
        </w:rPr>
        <w:t>世纪，重点建设</w:t>
      </w:r>
      <w:r>
        <w:rPr>
          <w:rFonts w:ascii="Tahoma" w:hAnsi="Tahoma" w:cs="Tahoma"/>
          <w:color w:val="000000"/>
          <w:sz w:val="21"/>
          <w:szCs w:val="21"/>
        </w:rPr>
        <w:t>100</w:t>
      </w:r>
      <w:r>
        <w:rPr>
          <w:rFonts w:ascii="Tahoma" w:hAnsi="Tahoma" w:cs="Tahoma"/>
          <w:color w:val="000000"/>
          <w:sz w:val="21"/>
          <w:szCs w:val="21"/>
        </w:rPr>
        <w:t>所左右的高等学校和一批重点学科的建设工程。</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5</w:t>
      </w:r>
      <w:r>
        <w:rPr>
          <w:rFonts w:ascii="Tahoma" w:hAnsi="Tahoma" w:cs="Tahoma"/>
          <w:color w:val="000000"/>
          <w:sz w:val="21"/>
          <w:szCs w:val="21"/>
        </w:rPr>
        <w:t>、</w:t>
      </w:r>
      <w:r>
        <w:rPr>
          <w:rFonts w:ascii="Tahoma" w:hAnsi="Tahoma" w:cs="Tahoma"/>
          <w:color w:val="000000"/>
          <w:sz w:val="21"/>
          <w:szCs w:val="21"/>
        </w:rPr>
        <w:t>“985</w:t>
      </w:r>
      <w:r>
        <w:rPr>
          <w:rFonts w:ascii="Tahoma" w:hAnsi="Tahoma" w:cs="Tahoma"/>
          <w:color w:val="000000"/>
          <w:sz w:val="21"/>
          <w:szCs w:val="21"/>
        </w:rPr>
        <w:t>工程</w:t>
      </w:r>
      <w:r>
        <w:rPr>
          <w:rFonts w:ascii="Tahoma" w:hAnsi="Tahoma" w:cs="Tahoma"/>
          <w:color w:val="000000"/>
          <w:sz w:val="21"/>
          <w:szCs w:val="21"/>
        </w:rPr>
        <w:t>”</w:t>
      </w:r>
      <w:r>
        <w:rPr>
          <w:rFonts w:ascii="Tahoma" w:hAnsi="Tahoma" w:cs="Tahoma"/>
          <w:color w:val="000000"/>
          <w:sz w:val="21"/>
          <w:szCs w:val="21"/>
        </w:rPr>
        <w:t>是指教育部</w:t>
      </w:r>
      <w:r>
        <w:rPr>
          <w:rFonts w:ascii="Tahoma" w:hAnsi="Tahoma" w:cs="Tahoma"/>
          <w:color w:val="000000"/>
          <w:sz w:val="21"/>
          <w:szCs w:val="21"/>
        </w:rPr>
        <w:t>1998</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月开始启动的建设若干所世界一流大学和一批具有世界先进水平的知名大学的建设工程。</w:t>
      </w:r>
    </w:p>
    <w:p w:rsidR="00D8469E" w:rsidRDefault="00D8469E" w:rsidP="00D8469E">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6</w:t>
      </w:r>
      <w:r>
        <w:rPr>
          <w:rFonts w:ascii="Tahoma" w:hAnsi="Tahoma" w:cs="Tahoma"/>
          <w:color w:val="000000"/>
          <w:sz w:val="21"/>
          <w:szCs w:val="21"/>
        </w:rPr>
        <w:t>、根据</w:t>
      </w:r>
      <w:r>
        <w:rPr>
          <w:rFonts w:ascii="Tahoma" w:hAnsi="Tahoma" w:cs="Tahoma"/>
          <w:color w:val="000000"/>
          <w:sz w:val="21"/>
          <w:szCs w:val="21"/>
        </w:rPr>
        <w:t>2000</w:t>
      </w:r>
      <w:r>
        <w:rPr>
          <w:rFonts w:ascii="Tahoma" w:hAnsi="Tahoma" w:cs="Tahoma"/>
          <w:color w:val="000000"/>
          <w:sz w:val="21"/>
          <w:szCs w:val="21"/>
        </w:rPr>
        <w:t>年第五次全国人口普查数据。</w:t>
      </w:r>
    </w:p>
    <w:p w:rsidR="00901F30" w:rsidRPr="00D8469E" w:rsidRDefault="00393FF3">
      <w:pPr>
        <w:rPr>
          <w:rFonts w:hint="eastAsia"/>
        </w:rPr>
      </w:pPr>
    </w:p>
    <w:sectPr w:rsidR="00901F30" w:rsidRPr="00D846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B25"/>
    <w:rsid w:val="00393FF3"/>
    <w:rsid w:val="009816F2"/>
    <w:rsid w:val="00C064AF"/>
    <w:rsid w:val="00D8469E"/>
    <w:rsid w:val="00E2313F"/>
    <w:rsid w:val="00E83B25"/>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2313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2313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2313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231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706095">
      <w:bodyDiv w:val="1"/>
      <w:marLeft w:val="0"/>
      <w:marRight w:val="0"/>
      <w:marTop w:val="0"/>
      <w:marBottom w:val="0"/>
      <w:divBdr>
        <w:top w:val="none" w:sz="0" w:space="0" w:color="auto"/>
        <w:left w:val="none" w:sz="0" w:space="0" w:color="auto"/>
        <w:bottom w:val="none" w:sz="0" w:space="0" w:color="auto"/>
        <w:right w:val="none" w:sz="0" w:space="0" w:color="auto"/>
      </w:divBdr>
    </w:div>
    <w:div w:id="724917668">
      <w:bodyDiv w:val="1"/>
      <w:marLeft w:val="0"/>
      <w:marRight w:val="0"/>
      <w:marTop w:val="0"/>
      <w:marBottom w:val="0"/>
      <w:divBdr>
        <w:top w:val="none" w:sz="0" w:space="0" w:color="auto"/>
        <w:left w:val="none" w:sz="0" w:space="0" w:color="auto"/>
        <w:bottom w:val="none" w:sz="0" w:space="0" w:color="auto"/>
        <w:right w:val="none" w:sz="0" w:space="0" w:color="auto"/>
      </w:divBdr>
    </w:div>
    <w:div w:id="836960475">
      <w:bodyDiv w:val="1"/>
      <w:marLeft w:val="0"/>
      <w:marRight w:val="0"/>
      <w:marTop w:val="0"/>
      <w:marBottom w:val="0"/>
      <w:divBdr>
        <w:top w:val="none" w:sz="0" w:space="0" w:color="auto"/>
        <w:left w:val="none" w:sz="0" w:space="0" w:color="auto"/>
        <w:bottom w:val="none" w:sz="0" w:space="0" w:color="auto"/>
        <w:right w:val="none" w:sz="0" w:space="0" w:color="auto"/>
      </w:divBdr>
    </w:div>
    <w:div w:id="894581994">
      <w:bodyDiv w:val="1"/>
      <w:marLeft w:val="0"/>
      <w:marRight w:val="0"/>
      <w:marTop w:val="0"/>
      <w:marBottom w:val="0"/>
      <w:divBdr>
        <w:top w:val="none" w:sz="0" w:space="0" w:color="auto"/>
        <w:left w:val="none" w:sz="0" w:space="0" w:color="auto"/>
        <w:bottom w:val="none" w:sz="0" w:space="0" w:color="auto"/>
        <w:right w:val="none" w:sz="0" w:space="0" w:color="auto"/>
      </w:divBdr>
    </w:div>
    <w:div w:id="1267344017">
      <w:bodyDiv w:val="1"/>
      <w:marLeft w:val="0"/>
      <w:marRight w:val="0"/>
      <w:marTop w:val="0"/>
      <w:marBottom w:val="0"/>
      <w:divBdr>
        <w:top w:val="none" w:sz="0" w:space="0" w:color="auto"/>
        <w:left w:val="none" w:sz="0" w:space="0" w:color="auto"/>
        <w:bottom w:val="none" w:sz="0" w:space="0" w:color="auto"/>
        <w:right w:val="none" w:sz="0" w:space="0" w:color="auto"/>
      </w:divBdr>
    </w:div>
    <w:div w:id="1461533790">
      <w:bodyDiv w:val="1"/>
      <w:marLeft w:val="0"/>
      <w:marRight w:val="0"/>
      <w:marTop w:val="0"/>
      <w:marBottom w:val="0"/>
      <w:divBdr>
        <w:top w:val="none" w:sz="0" w:space="0" w:color="auto"/>
        <w:left w:val="none" w:sz="0" w:space="0" w:color="auto"/>
        <w:bottom w:val="none" w:sz="0" w:space="0" w:color="auto"/>
        <w:right w:val="none" w:sz="0" w:space="0" w:color="auto"/>
      </w:divBdr>
    </w:div>
    <w:div w:id="1655913910">
      <w:bodyDiv w:val="1"/>
      <w:marLeft w:val="0"/>
      <w:marRight w:val="0"/>
      <w:marTop w:val="0"/>
      <w:marBottom w:val="0"/>
      <w:divBdr>
        <w:top w:val="none" w:sz="0" w:space="0" w:color="auto"/>
        <w:left w:val="none" w:sz="0" w:space="0" w:color="auto"/>
        <w:bottom w:val="none" w:sz="0" w:space="0" w:color="auto"/>
        <w:right w:val="none" w:sz="0" w:space="0" w:color="auto"/>
      </w:divBdr>
    </w:div>
    <w:div w:id="1771659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18</Pages>
  <Words>3419</Words>
  <Characters>19490</Characters>
  <Application>Microsoft Office Word</Application>
  <DocSecurity>0</DocSecurity>
  <Lines>162</Lines>
  <Paragraphs>45</Paragraphs>
  <ScaleCrop>false</ScaleCrop>
  <Company/>
  <LinksUpToDate>false</LinksUpToDate>
  <CharactersWithSpaces>22864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赵佳乐</dc:creator>
  <cp:keywords/>
  <dc:description/>
  <cp:lastModifiedBy>赵佳乐</cp:lastModifiedBy>
  <cp:revision>2</cp:revision>
  <dcterms:created xsi:type="dcterms:W3CDTF">2023-11-23T08:31:00Z</dcterms:created>
  <dcterms:modified xsi:type="dcterms:W3CDTF">2023-11-23T08:36:00Z</dcterms:modified>
</cp:coreProperties>
</file>